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C5F" w14:textId="063AA4E1" w:rsidR="00FE0F34" w:rsidRPr="001A1665" w:rsidRDefault="00A74B30" w:rsidP="00A74B30">
      <w:pPr>
        <w:widowControl/>
        <w:tabs>
          <w:tab w:val="left" w:pos="4408"/>
        </w:tabs>
        <w:spacing w:before="256"/>
        <w:jc w:val="right"/>
        <w:rPr>
          <w:noProof/>
          <w:lang w:val="it-IT" w:eastAsia="it-IT"/>
        </w:rPr>
      </w:pPr>
      <w:r>
        <w:rPr>
          <w:noProof/>
          <w:lang w:val="it-IT" w:eastAsia="it-IT"/>
        </w:rPr>
        <w:tab/>
      </w:r>
    </w:p>
    <w:p w14:paraId="06736D25" w14:textId="7B1C8733" w:rsidR="00F01F51" w:rsidRPr="001A1665" w:rsidRDefault="00A74B30" w:rsidP="00A74B30">
      <w:pPr>
        <w:tabs>
          <w:tab w:val="left" w:pos="1259"/>
        </w:tabs>
        <w:ind w:left="11" w:hanging="11"/>
        <w:jc w:val="center"/>
        <w:rPr>
          <w:rFonts w:ascii="Century Gothic" w:eastAsia="Century Gothic" w:hAnsi="Century Gothic" w:cs="Century Gothic"/>
          <w:sz w:val="16"/>
          <w:szCs w:val="16"/>
          <w:lang w:val="it-IT"/>
        </w:rPr>
      </w:pPr>
      <w:r>
        <w:rPr>
          <w:rFonts w:ascii="Times New Roman"/>
          <w:noProof/>
        </w:rPr>
        <w:drawing>
          <wp:inline distT="0" distB="0" distL="0" distR="0" wp14:anchorId="01C53804" wp14:editId="0602B5DE">
            <wp:extent cx="1603434" cy="582295"/>
            <wp:effectExtent l="0" t="0" r="0" b="1905"/>
            <wp:docPr id="1" name="image1.png" descr="Immagine che contiene Elementi grafici, Carattere, cerchi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Elementi grafici, Carattere, cerchio, grafica&#10;&#10;Descrizione generata automaticamente"/>
                    <pic:cNvPicPr/>
                  </pic:nvPicPr>
                  <pic:blipFill>
                    <a:blip r:embed="rId10" cstate="print"/>
                    <a:stretch>
                      <a:fillRect/>
                    </a:stretch>
                  </pic:blipFill>
                  <pic:spPr>
                    <a:xfrm>
                      <a:off x="0" y="0"/>
                      <a:ext cx="1657759" cy="602023"/>
                    </a:xfrm>
                    <a:prstGeom prst="rect">
                      <a:avLst/>
                    </a:prstGeom>
                  </pic:spPr>
                </pic:pic>
              </a:graphicData>
            </a:graphic>
          </wp:inline>
        </w:drawing>
      </w:r>
      <w:r>
        <w:rPr>
          <w:rFonts w:ascii="Times New Roman"/>
          <w:noProof/>
          <w:position w:val="10"/>
        </w:rPr>
        <w:drawing>
          <wp:inline distT="0" distB="0" distL="0" distR="0" wp14:anchorId="107BBABF" wp14:editId="75B7F797">
            <wp:extent cx="4361970" cy="5280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361970" cy="528066"/>
                    </a:xfrm>
                    <a:prstGeom prst="rect">
                      <a:avLst/>
                    </a:prstGeom>
                  </pic:spPr>
                </pic:pic>
              </a:graphicData>
            </a:graphic>
          </wp:inline>
        </w:drawing>
      </w:r>
    </w:p>
    <w:p w14:paraId="34F7E048" w14:textId="77777777" w:rsidR="00A74B30" w:rsidRDefault="00A74B30" w:rsidP="4A4BE158">
      <w:pPr>
        <w:tabs>
          <w:tab w:val="left" w:pos="1259"/>
        </w:tabs>
        <w:ind w:right="133"/>
        <w:jc w:val="right"/>
        <w:rPr>
          <w:rFonts w:ascii="Times New Roman" w:eastAsia="Times New Roman" w:hAnsi="Times New Roman" w:cs="Times New Roman"/>
          <w:b/>
          <w:bCs/>
          <w:sz w:val="24"/>
          <w:szCs w:val="24"/>
          <w:lang w:val="it-IT"/>
        </w:rPr>
      </w:pPr>
    </w:p>
    <w:p w14:paraId="152EDE5D" w14:textId="1E78ED31" w:rsidR="00F01F51" w:rsidRPr="001A1665" w:rsidRDefault="00A74B30" w:rsidP="00A74B30">
      <w:pPr>
        <w:tabs>
          <w:tab w:val="left" w:pos="1259"/>
        </w:tabs>
        <w:ind w:right="133"/>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Pr>
          <w:rFonts w:ascii="Times New Roman" w:eastAsia="Times New Roman" w:hAnsi="Times New Roman" w:cs="Times New Roman"/>
          <w:b/>
          <w:bCs/>
          <w:sz w:val="24"/>
          <w:szCs w:val="24"/>
          <w:lang w:val="it-IT"/>
        </w:rPr>
        <w:tab/>
      </w:r>
      <w:r w:rsidR="00F01F51" w:rsidRPr="001A1665">
        <w:rPr>
          <w:rFonts w:ascii="Times New Roman" w:eastAsia="Times New Roman" w:hAnsi="Times New Roman" w:cs="Times New Roman"/>
          <w:b/>
          <w:bCs/>
          <w:sz w:val="24"/>
          <w:szCs w:val="24"/>
          <w:lang w:val="it-IT"/>
        </w:rPr>
        <w:t xml:space="preserve">All. </w:t>
      </w:r>
      <w:r>
        <w:rPr>
          <w:rFonts w:ascii="Times New Roman" w:eastAsia="Times New Roman" w:hAnsi="Times New Roman" w:cs="Times New Roman"/>
          <w:b/>
          <w:bCs/>
          <w:sz w:val="24"/>
          <w:szCs w:val="24"/>
          <w:lang w:val="it-IT"/>
        </w:rPr>
        <w:t>C</w:t>
      </w:r>
    </w:p>
    <w:p w14:paraId="04CE6A34" w14:textId="1F5DDBBA" w:rsidR="4A4BE158" w:rsidRPr="001A1665"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A1665" w:rsidRDefault="001560A4" w:rsidP="4A4BE158">
      <w:pPr>
        <w:tabs>
          <w:tab w:val="left" w:pos="1259"/>
        </w:tabs>
        <w:ind w:right="133"/>
        <w:jc w:val="center"/>
        <w:rPr>
          <w:rFonts w:ascii="Times New Roman" w:eastAsia="Times New Roman" w:hAnsi="Times New Roman" w:cs="Times New Roman"/>
          <w:b/>
          <w:bCs/>
          <w:sz w:val="24"/>
          <w:szCs w:val="24"/>
          <w:lang w:val="it-IT"/>
        </w:rPr>
      </w:pPr>
      <w:r w:rsidRPr="001A1665">
        <w:rPr>
          <w:rFonts w:ascii="Times New Roman" w:eastAsia="Times New Roman" w:hAnsi="Times New Roman" w:cs="Times New Roman"/>
          <w:b/>
          <w:bCs/>
          <w:sz w:val="24"/>
          <w:szCs w:val="24"/>
          <w:lang w:val="it-IT"/>
        </w:rPr>
        <w:t>PATTO DI INTEGRITA’</w:t>
      </w:r>
    </w:p>
    <w:p w14:paraId="33622D7A" w14:textId="77777777" w:rsidR="00FE0550" w:rsidRPr="001A1665" w:rsidRDefault="00FE0550" w:rsidP="00FE0550">
      <w:pPr>
        <w:pStyle w:val="Default"/>
        <w:spacing w:line="360" w:lineRule="auto"/>
        <w:ind w:left="-57"/>
        <w:jc w:val="center"/>
        <w:rPr>
          <w:b/>
          <w:bCs/>
          <w:color w:val="auto"/>
        </w:rPr>
      </w:pPr>
    </w:p>
    <w:p w14:paraId="5877705E" w14:textId="51FA4E10" w:rsidR="00FE0550" w:rsidRPr="001A1665" w:rsidRDefault="000A378F"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Società</w:t>
      </w:r>
      <w:r w:rsidR="00FE0550" w:rsidRPr="001A1665">
        <w:rPr>
          <w:rFonts w:ascii="Times New Roman" w:hAnsi="Times New Roman" w:cs="Times New Roman"/>
          <w:sz w:val="24"/>
          <w:szCs w:val="24"/>
          <w:lang w:val="it-IT"/>
        </w:rPr>
        <w:t xml:space="preserve"> ________________________________________________________________</w:t>
      </w:r>
      <w:r w:rsidR="00A74B30">
        <w:rPr>
          <w:rFonts w:ascii="Times New Roman" w:hAnsi="Times New Roman" w:cs="Times New Roman"/>
          <w:sz w:val="24"/>
          <w:szCs w:val="24"/>
          <w:lang w:val="it-IT"/>
        </w:rPr>
        <w:t>_______</w:t>
      </w:r>
    </w:p>
    <w:p w14:paraId="791EB830" w14:textId="0A919D13"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con sede legale in _____________________________________________________________</w:t>
      </w:r>
      <w:r w:rsidR="00A74B30">
        <w:rPr>
          <w:rFonts w:ascii="Times New Roman" w:hAnsi="Times New Roman" w:cs="Times New Roman"/>
          <w:sz w:val="24"/>
          <w:szCs w:val="24"/>
          <w:lang w:val="it-IT"/>
        </w:rPr>
        <w:t>_</w:t>
      </w:r>
      <w:r w:rsidRPr="001A1665">
        <w:rPr>
          <w:rFonts w:ascii="Times New Roman" w:hAnsi="Times New Roman" w:cs="Times New Roman"/>
          <w:sz w:val="24"/>
          <w:szCs w:val="24"/>
          <w:lang w:val="it-IT"/>
        </w:rPr>
        <w:t>___</w:t>
      </w:r>
    </w:p>
    <w:p w14:paraId="2A8CF4D0" w14:textId="52E370D8"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Via/Corso/Piazza ______________________________________________________ n. _____</w:t>
      </w:r>
      <w:r w:rsidR="00A74B30">
        <w:rPr>
          <w:rFonts w:ascii="Times New Roman" w:hAnsi="Times New Roman" w:cs="Times New Roman"/>
          <w:sz w:val="24"/>
          <w:szCs w:val="24"/>
          <w:lang w:val="it-IT"/>
        </w:rPr>
        <w:t>_</w:t>
      </w:r>
      <w:r w:rsidRPr="001A1665">
        <w:rPr>
          <w:rFonts w:ascii="Times New Roman" w:hAnsi="Times New Roman" w:cs="Times New Roman"/>
          <w:sz w:val="24"/>
          <w:szCs w:val="24"/>
          <w:lang w:val="it-IT"/>
        </w:rPr>
        <w:t>___</w:t>
      </w:r>
    </w:p>
    <w:p w14:paraId="7C988E46"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Codice Fiscale/P.IVA ______________________________________________________________</w:t>
      </w:r>
    </w:p>
    <w:p w14:paraId="039714E9" w14:textId="0F438C8A"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Registro delle Imprese di ___________________________________________________________</w:t>
      </w:r>
    </w:p>
    <w:p w14:paraId="5609DD53" w14:textId="2D734B2C"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rappresentata dal Sig./Dott. _________________________________________________________</w:t>
      </w:r>
    </w:p>
    <w:p w14:paraId="537C9936" w14:textId="14F8F692"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nato a ___________________________________________________________ il ___/___/_____</w:t>
      </w:r>
      <w:r w:rsidR="00A74B30">
        <w:rPr>
          <w:rFonts w:ascii="Times New Roman" w:hAnsi="Times New Roman" w:cs="Times New Roman"/>
          <w:sz w:val="24"/>
          <w:szCs w:val="24"/>
          <w:lang w:val="it-IT"/>
        </w:rPr>
        <w:t>_</w:t>
      </w:r>
    </w:p>
    <w:p w14:paraId="6E0E8135" w14:textId="2E180459"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in qualità di _____________________________________________________________________</w:t>
      </w:r>
      <w:r w:rsidR="00A74B30">
        <w:rPr>
          <w:rFonts w:ascii="Times New Roman" w:hAnsi="Times New Roman" w:cs="Times New Roman"/>
          <w:sz w:val="24"/>
          <w:szCs w:val="24"/>
          <w:lang w:val="it-IT"/>
        </w:rPr>
        <w:t>_</w:t>
      </w:r>
    </w:p>
    <w:p w14:paraId="3D7FD13B" w14:textId="77777777" w:rsidR="00FE0550" w:rsidRPr="001A1665" w:rsidRDefault="00FE0550" w:rsidP="00FE0550">
      <w:pPr>
        <w:spacing w:line="360" w:lineRule="auto"/>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e munito dei relativi poteri.</w:t>
      </w:r>
    </w:p>
    <w:p w14:paraId="6B8A8B63" w14:textId="77777777" w:rsidR="00FE0550" w:rsidRPr="001A1665" w:rsidRDefault="00FE0550" w:rsidP="00FE0550">
      <w:pPr>
        <w:jc w:val="both"/>
        <w:rPr>
          <w:rFonts w:ascii="Times New Roman" w:hAnsi="Times New Roman" w:cs="Times New Roman"/>
          <w:b/>
          <w:i/>
          <w:sz w:val="24"/>
          <w:szCs w:val="24"/>
          <w:lang w:val="it-IT"/>
        </w:rPr>
      </w:pPr>
      <w:r w:rsidRPr="001A1665">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A1665" w:rsidRDefault="00FE0550" w:rsidP="00FE0550">
      <w:pPr>
        <w:jc w:val="center"/>
        <w:rPr>
          <w:rFonts w:ascii="Times New Roman" w:hAnsi="Times New Roman" w:cs="Times New Roman"/>
          <w:b/>
          <w:sz w:val="24"/>
          <w:szCs w:val="24"/>
          <w:lang w:val="it-IT"/>
        </w:rPr>
      </w:pPr>
    </w:p>
    <w:p w14:paraId="036E438B" w14:textId="77777777" w:rsidR="00FE0550" w:rsidRPr="001A1665" w:rsidRDefault="00FE0550" w:rsidP="00FE0550">
      <w:pPr>
        <w:jc w:val="center"/>
        <w:rPr>
          <w:rFonts w:ascii="Times New Roman" w:hAnsi="Times New Roman" w:cs="Times New Roman"/>
          <w:b/>
          <w:sz w:val="24"/>
          <w:szCs w:val="24"/>
          <w:lang w:val="it-IT"/>
        </w:rPr>
      </w:pPr>
    </w:p>
    <w:p w14:paraId="042682A5" w14:textId="72C1C3C6" w:rsidR="00FE0550" w:rsidRPr="001A1665" w:rsidRDefault="0096358D" w:rsidP="0096358D">
      <w:pPr>
        <w:jc w:val="center"/>
        <w:rPr>
          <w:rFonts w:ascii="Times New Roman" w:hAnsi="Times New Roman" w:cs="Times New Roman"/>
          <w:b/>
          <w:sz w:val="24"/>
          <w:szCs w:val="24"/>
        </w:rPr>
      </w:pPr>
      <w:r w:rsidRPr="001A1665">
        <w:rPr>
          <w:rFonts w:ascii="Times New Roman" w:hAnsi="Times New Roman" w:cs="Times New Roman"/>
          <w:b/>
          <w:sz w:val="24"/>
          <w:szCs w:val="24"/>
        </w:rPr>
        <w:t>VISTI</w:t>
      </w:r>
    </w:p>
    <w:p w14:paraId="546EA7CA" w14:textId="77777777" w:rsidR="00FE0550" w:rsidRPr="001A1665" w:rsidRDefault="00FE0550" w:rsidP="00FE0550">
      <w:pPr>
        <w:jc w:val="center"/>
        <w:rPr>
          <w:rFonts w:ascii="Times New Roman" w:hAnsi="Times New Roman" w:cs="Times New Roman"/>
          <w:b/>
          <w:sz w:val="24"/>
          <w:szCs w:val="24"/>
        </w:rPr>
      </w:pPr>
    </w:p>
    <w:p w14:paraId="3427E4E6" w14:textId="77777777" w:rsidR="00FE0550" w:rsidRPr="001A1665"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Legge 6 novembre 2012 n. 190, art.1 comma 17 recante “</w:t>
      </w:r>
      <w:r w:rsidRPr="001A1665">
        <w:rPr>
          <w:rFonts w:ascii="Times New Roman" w:hAnsi="Times New Roman" w:cs="Times New Roman"/>
          <w:i/>
          <w:sz w:val="24"/>
          <w:szCs w:val="24"/>
          <w:lang w:val="it-IT"/>
        </w:rPr>
        <w:t>Disposizioni per la prevenzione e la repressione della corruzione e dell’illegalità nella Pubblica Amministrazione</w:t>
      </w:r>
      <w:r w:rsidRPr="001A1665">
        <w:rPr>
          <w:rFonts w:ascii="Times New Roman" w:hAnsi="Times New Roman" w:cs="Times New Roman"/>
          <w:sz w:val="24"/>
          <w:szCs w:val="24"/>
          <w:lang w:val="it-IT"/>
        </w:rPr>
        <w:t>”;</w:t>
      </w:r>
    </w:p>
    <w:p w14:paraId="79851056" w14:textId="51F98653" w:rsidR="00FE0550" w:rsidRPr="001A1665"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Piano Nazionale Anticorruzione (P.N.A.) emanato dall’Autor</w:t>
      </w:r>
      <w:r w:rsidR="004C61F8" w:rsidRPr="001A1665">
        <w:rPr>
          <w:rFonts w:ascii="Times New Roman" w:hAnsi="Times New Roman" w:cs="Times New Roman"/>
          <w:sz w:val="24"/>
          <w:szCs w:val="24"/>
          <w:lang w:val="it-IT"/>
        </w:rPr>
        <w:t xml:space="preserve">ità Nazionale Anticorruzione (ANAC) aggiornato con delibera n. </w:t>
      </w:r>
      <w:r w:rsidR="002F6527" w:rsidRPr="001A1665">
        <w:rPr>
          <w:rFonts w:ascii="Times New Roman" w:hAnsi="Times New Roman" w:cs="Times New Roman"/>
          <w:bCs/>
          <w:sz w:val="24"/>
          <w:szCs w:val="24"/>
          <w:lang w:val="it-IT"/>
        </w:rPr>
        <w:t>1064 del 13 novembre 2019</w:t>
      </w:r>
      <w:r w:rsidR="00021BBD" w:rsidRPr="001A1665">
        <w:rPr>
          <w:rFonts w:ascii="Times New Roman" w:hAnsi="Times New Roman" w:cs="Times New Roman"/>
          <w:sz w:val="24"/>
          <w:szCs w:val="24"/>
          <w:lang w:val="it-IT"/>
        </w:rPr>
        <w:t>;</w:t>
      </w:r>
    </w:p>
    <w:p w14:paraId="00D0A9B5" w14:textId="194D1AB2" w:rsidR="00021BBD" w:rsidRPr="001A1665"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A1665">
        <w:rPr>
          <w:rFonts w:ascii="Times New Roman" w:hAnsi="Times New Roman" w:cs="Times New Roman"/>
          <w:sz w:val="24"/>
          <w:szCs w:val="24"/>
          <w:lang w:val="it-IT"/>
        </w:rPr>
        <w:t xml:space="preserve">il Piano Triennale di Prevenzione della Corruzione e della </w:t>
      </w:r>
      <w:r w:rsidR="21C1D109" w:rsidRPr="001A1665">
        <w:rPr>
          <w:rFonts w:ascii="Times New Roman" w:hAnsi="Times New Roman" w:cs="Times New Roman"/>
          <w:sz w:val="24"/>
          <w:szCs w:val="24"/>
          <w:lang w:val="it-IT"/>
        </w:rPr>
        <w:t>T</w:t>
      </w:r>
      <w:r w:rsidRPr="001A1665">
        <w:rPr>
          <w:rFonts w:ascii="Times New Roman" w:hAnsi="Times New Roman" w:cs="Times New Roman"/>
          <w:sz w:val="24"/>
          <w:szCs w:val="24"/>
          <w:lang w:val="it-IT"/>
        </w:rPr>
        <w:t xml:space="preserve">rasparenza </w:t>
      </w:r>
      <w:r w:rsidR="00F576F9" w:rsidRPr="001A1665">
        <w:rPr>
          <w:rFonts w:ascii="Times New Roman" w:hAnsi="Times New Roman" w:cs="Times New Roman"/>
          <w:sz w:val="24"/>
          <w:szCs w:val="24"/>
          <w:lang w:val="it-IT"/>
        </w:rPr>
        <w:t xml:space="preserve">(P.T.P.C.) </w:t>
      </w:r>
      <w:r w:rsidRPr="001A1665">
        <w:rPr>
          <w:rFonts w:ascii="Times New Roman" w:hAnsi="Times New Roman" w:cs="Times New Roman"/>
          <w:sz w:val="24"/>
          <w:szCs w:val="24"/>
        </w:rPr>
        <w:t>20</w:t>
      </w:r>
      <w:r w:rsidR="002F6527" w:rsidRPr="001A1665">
        <w:rPr>
          <w:rFonts w:ascii="Times New Roman" w:hAnsi="Times New Roman" w:cs="Times New Roman"/>
          <w:sz w:val="24"/>
          <w:szCs w:val="24"/>
        </w:rPr>
        <w:t>2</w:t>
      </w:r>
      <w:r w:rsidR="006F514C" w:rsidRPr="001A1665">
        <w:rPr>
          <w:rFonts w:ascii="Times New Roman" w:hAnsi="Times New Roman" w:cs="Times New Roman"/>
          <w:sz w:val="24"/>
          <w:szCs w:val="24"/>
        </w:rPr>
        <w:t>2</w:t>
      </w:r>
      <w:r w:rsidR="002F6527" w:rsidRPr="001A1665">
        <w:rPr>
          <w:rFonts w:ascii="Times New Roman" w:hAnsi="Times New Roman" w:cs="Times New Roman"/>
          <w:sz w:val="24"/>
          <w:szCs w:val="24"/>
        </w:rPr>
        <w:t xml:space="preserve"> – 202</w:t>
      </w:r>
      <w:r w:rsidR="006F514C" w:rsidRPr="001A1665">
        <w:rPr>
          <w:rFonts w:ascii="Times New Roman" w:hAnsi="Times New Roman" w:cs="Times New Roman"/>
          <w:sz w:val="24"/>
          <w:szCs w:val="24"/>
        </w:rPr>
        <w:t>4</w:t>
      </w:r>
      <w:r w:rsidRPr="001A1665">
        <w:rPr>
          <w:rFonts w:ascii="Times New Roman" w:hAnsi="Times New Roman" w:cs="Times New Roman"/>
          <w:sz w:val="24"/>
          <w:szCs w:val="24"/>
        </w:rPr>
        <w:t xml:space="preserve"> dell’ANAC</w:t>
      </w:r>
      <w:r w:rsidR="0020330C" w:rsidRPr="001A1665">
        <w:rPr>
          <w:rFonts w:ascii="Times New Roman" w:hAnsi="Times New Roman" w:cs="Times New Roman"/>
          <w:sz w:val="24"/>
          <w:szCs w:val="24"/>
        </w:rPr>
        <w:t xml:space="preserve">, approvato il </w:t>
      </w:r>
      <w:r w:rsidR="006F514C" w:rsidRPr="001A1665">
        <w:rPr>
          <w:rFonts w:ascii="Times New Roman" w:hAnsi="Times New Roman" w:cs="Times New Roman"/>
          <w:sz w:val="24"/>
          <w:szCs w:val="24"/>
        </w:rPr>
        <w:t>26 gennaio 2022</w:t>
      </w:r>
      <w:r w:rsidRPr="001A1665">
        <w:rPr>
          <w:rFonts w:ascii="Times New Roman" w:hAnsi="Times New Roman" w:cs="Times New Roman"/>
          <w:sz w:val="24"/>
          <w:szCs w:val="24"/>
        </w:rPr>
        <w:t>;</w:t>
      </w:r>
    </w:p>
    <w:p w14:paraId="600B3EF9" w14:textId="66C1B3F1" w:rsidR="00FE0550" w:rsidRPr="001A1665"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Piano Triennale di Prevenzione della Corruzione</w:t>
      </w:r>
      <w:r w:rsidR="00F576F9" w:rsidRPr="001A1665">
        <w:rPr>
          <w:rFonts w:ascii="Times New Roman" w:hAnsi="Times New Roman" w:cs="Times New Roman"/>
          <w:sz w:val="24"/>
          <w:szCs w:val="24"/>
          <w:lang w:val="it-IT"/>
        </w:rPr>
        <w:t xml:space="preserve"> e della </w:t>
      </w:r>
      <w:r w:rsidR="3CBB99F6" w:rsidRPr="001A1665">
        <w:rPr>
          <w:rFonts w:ascii="Times New Roman" w:hAnsi="Times New Roman" w:cs="Times New Roman"/>
          <w:sz w:val="24"/>
          <w:szCs w:val="24"/>
          <w:lang w:val="it-IT"/>
        </w:rPr>
        <w:t>T</w:t>
      </w:r>
      <w:r w:rsidR="00F576F9" w:rsidRPr="001A1665">
        <w:rPr>
          <w:rFonts w:ascii="Times New Roman" w:hAnsi="Times New Roman" w:cs="Times New Roman"/>
          <w:sz w:val="24"/>
          <w:szCs w:val="24"/>
          <w:lang w:val="it-IT"/>
        </w:rPr>
        <w:t>ra</w:t>
      </w:r>
      <w:r w:rsidR="5769958E" w:rsidRPr="001A1665">
        <w:rPr>
          <w:rFonts w:ascii="Times New Roman" w:hAnsi="Times New Roman" w:cs="Times New Roman"/>
          <w:sz w:val="24"/>
          <w:szCs w:val="24"/>
          <w:lang w:val="it-IT"/>
        </w:rPr>
        <w:t>s</w:t>
      </w:r>
      <w:r w:rsidR="00F576F9" w:rsidRPr="001A1665">
        <w:rPr>
          <w:rFonts w:ascii="Times New Roman" w:hAnsi="Times New Roman" w:cs="Times New Roman"/>
          <w:sz w:val="24"/>
          <w:szCs w:val="24"/>
          <w:lang w:val="it-IT"/>
        </w:rPr>
        <w:t>parenza (P.T.P.C.) 20</w:t>
      </w:r>
      <w:r w:rsidR="001E03B2" w:rsidRPr="001A1665">
        <w:rPr>
          <w:rFonts w:ascii="Times New Roman" w:hAnsi="Times New Roman" w:cs="Times New Roman"/>
          <w:sz w:val="24"/>
          <w:szCs w:val="24"/>
          <w:lang w:val="it-IT"/>
        </w:rPr>
        <w:t>2</w:t>
      </w:r>
      <w:r w:rsidR="006F514C" w:rsidRPr="001A1665">
        <w:rPr>
          <w:rFonts w:ascii="Times New Roman" w:hAnsi="Times New Roman" w:cs="Times New Roman"/>
          <w:sz w:val="24"/>
          <w:szCs w:val="24"/>
          <w:lang w:val="it-IT"/>
        </w:rPr>
        <w:t>1</w:t>
      </w:r>
      <w:r w:rsidR="00F576F9" w:rsidRPr="001A1665">
        <w:rPr>
          <w:rFonts w:ascii="Times New Roman" w:hAnsi="Times New Roman" w:cs="Times New Roman"/>
          <w:sz w:val="24"/>
          <w:szCs w:val="24"/>
          <w:lang w:val="it-IT"/>
        </w:rPr>
        <w:t>-202</w:t>
      </w:r>
      <w:r w:rsidR="006F514C" w:rsidRPr="001A1665">
        <w:rPr>
          <w:rFonts w:ascii="Times New Roman" w:hAnsi="Times New Roman" w:cs="Times New Roman"/>
          <w:sz w:val="24"/>
          <w:szCs w:val="24"/>
          <w:lang w:val="it-IT"/>
        </w:rPr>
        <w:t>3</w:t>
      </w:r>
      <w:r w:rsidRPr="001A1665">
        <w:rPr>
          <w:rFonts w:ascii="Times New Roman" w:hAnsi="Times New Roman" w:cs="Times New Roman"/>
          <w:sz w:val="24"/>
          <w:szCs w:val="24"/>
          <w:lang w:val="it-IT"/>
        </w:rPr>
        <w:t xml:space="preserve"> del Politecnico di Bari, approvato dal Consiglio di Amministrazione </w:t>
      </w:r>
      <w:r w:rsidR="001E03B2" w:rsidRPr="001A1665">
        <w:rPr>
          <w:rFonts w:ascii="Times New Roman" w:hAnsi="Times New Roman" w:cs="Times New Roman"/>
          <w:sz w:val="24"/>
          <w:szCs w:val="24"/>
          <w:lang w:val="it-IT"/>
        </w:rPr>
        <w:t>nella seduta del 25</w:t>
      </w:r>
      <w:r w:rsidR="4FE0FE3C" w:rsidRPr="001A1665">
        <w:rPr>
          <w:rFonts w:ascii="Times New Roman" w:hAnsi="Times New Roman" w:cs="Times New Roman"/>
          <w:sz w:val="24"/>
          <w:szCs w:val="24"/>
          <w:lang w:val="it-IT"/>
        </w:rPr>
        <w:t xml:space="preserve"> </w:t>
      </w:r>
      <w:r w:rsidR="001E03B2" w:rsidRPr="001A1665">
        <w:rPr>
          <w:rFonts w:ascii="Times New Roman" w:hAnsi="Times New Roman" w:cs="Times New Roman"/>
          <w:sz w:val="24"/>
          <w:szCs w:val="24"/>
          <w:lang w:val="it-IT"/>
        </w:rPr>
        <w:t>marzo 2021</w:t>
      </w:r>
      <w:r w:rsidRPr="001A1665">
        <w:rPr>
          <w:rFonts w:ascii="Times New Roman" w:hAnsi="Times New Roman" w:cs="Times New Roman"/>
          <w:sz w:val="24"/>
          <w:szCs w:val="24"/>
          <w:lang w:val="it-IT"/>
        </w:rPr>
        <w:t>, ai sensi dell’art. 1, co. 5, Legge n. 190/2012 e pubblicato sul sito istituzionale:</w:t>
      </w:r>
    </w:p>
    <w:p w14:paraId="2A7BB578" w14:textId="1FE9F33B" w:rsidR="00AB6DA6" w:rsidRPr="001A1665" w:rsidRDefault="001E03B2" w:rsidP="00E11645">
      <w:pPr>
        <w:widowControl/>
        <w:spacing w:after="80" w:line="288" w:lineRule="auto"/>
        <w:ind w:left="142"/>
        <w:jc w:val="both"/>
        <w:rPr>
          <w:rFonts w:ascii="Times New Roman" w:hAnsi="Times New Roman" w:cs="Times New Roman"/>
          <w:sz w:val="24"/>
          <w:szCs w:val="24"/>
          <w:lang w:val="it-IT"/>
        </w:rPr>
      </w:pPr>
      <w:r w:rsidRPr="001A1665">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A1665">
        <w:rPr>
          <w:rFonts w:ascii="Times New Roman" w:hAnsi="Times New Roman" w:cs="Times New Roman"/>
          <w:sz w:val="24"/>
          <w:szCs w:val="24"/>
          <w:lang w:val="it-IT"/>
        </w:rPr>
        <w:t>;</w:t>
      </w:r>
    </w:p>
    <w:p w14:paraId="66ED87D2" w14:textId="77777777" w:rsidR="00FE0550" w:rsidRPr="001A1665"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lastRenderedPageBreak/>
        <w:t>il D.P.R. del 16 aprile 2013 n. 62 con il quale è stato emanato il “</w:t>
      </w:r>
      <w:r w:rsidRPr="001A1665">
        <w:rPr>
          <w:rFonts w:ascii="Times New Roman" w:hAnsi="Times New Roman" w:cs="Times New Roman"/>
          <w:i/>
          <w:sz w:val="24"/>
          <w:szCs w:val="24"/>
          <w:lang w:val="it-IT"/>
        </w:rPr>
        <w:t>Regolamento recante il Codice di comportamento dei dipendenti pubblici</w:t>
      </w:r>
      <w:r w:rsidRPr="001A1665">
        <w:rPr>
          <w:rFonts w:ascii="Times New Roman" w:hAnsi="Times New Roman" w:cs="Times New Roman"/>
          <w:sz w:val="24"/>
          <w:szCs w:val="24"/>
          <w:lang w:val="it-IT"/>
        </w:rPr>
        <w:t>”;</w:t>
      </w:r>
    </w:p>
    <w:p w14:paraId="41806B37" w14:textId="77777777" w:rsidR="00AB6DA6" w:rsidRPr="001A1665"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A1665"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Codice</w:t>
      </w:r>
      <w:r w:rsidR="00AB6DA6" w:rsidRPr="001A1665">
        <w:rPr>
          <w:rFonts w:ascii="Times New Roman" w:hAnsi="Times New Roman" w:cs="Times New Roman"/>
          <w:sz w:val="24"/>
          <w:szCs w:val="24"/>
          <w:lang w:val="it-IT"/>
        </w:rPr>
        <w:t xml:space="preserve"> Etico e</w:t>
      </w:r>
      <w:r w:rsidRPr="001A1665">
        <w:rPr>
          <w:rFonts w:ascii="Times New Roman" w:hAnsi="Times New Roman" w:cs="Times New Roman"/>
          <w:sz w:val="24"/>
          <w:szCs w:val="24"/>
          <w:lang w:val="it-IT"/>
        </w:rPr>
        <w:t xml:space="preserve"> di Comportamento del Politecnico</w:t>
      </w:r>
      <w:r w:rsidR="00AB6DA6" w:rsidRPr="001A1665">
        <w:rPr>
          <w:rFonts w:ascii="Times New Roman" w:hAnsi="Times New Roman" w:cs="Times New Roman"/>
          <w:sz w:val="24"/>
          <w:szCs w:val="24"/>
          <w:lang w:val="it-IT"/>
        </w:rPr>
        <w:t xml:space="preserve"> di Bari emanato con D.R. n. 582 del 28.09.2018</w:t>
      </w:r>
      <w:r w:rsidRPr="001A1665">
        <w:rPr>
          <w:rFonts w:ascii="Times New Roman" w:hAnsi="Times New Roman" w:cs="Times New Roman"/>
          <w:sz w:val="24"/>
          <w:szCs w:val="24"/>
          <w:lang w:val="it-IT"/>
        </w:rPr>
        <w:t xml:space="preserve"> e pubbli</w:t>
      </w:r>
      <w:r w:rsidR="00AB6DA6" w:rsidRPr="001A1665">
        <w:rPr>
          <w:rFonts w:ascii="Times New Roman" w:hAnsi="Times New Roman" w:cs="Times New Roman"/>
          <w:sz w:val="24"/>
          <w:szCs w:val="24"/>
          <w:lang w:val="it-IT"/>
        </w:rPr>
        <w:t>cato sul sito web istituzionale:</w:t>
      </w:r>
    </w:p>
    <w:p w14:paraId="24B3CC3B" w14:textId="77777777" w:rsidR="00AB6DA6" w:rsidRPr="001A1665" w:rsidRDefault="00000000" w:rsidP="00E11645">
      <w:pPr>
        <w:widowControl/>
        <w:spacing w:after="80" w:line="288" w:lineRule="auto"/>
        <w:ind w:left="142"/>
        <w:jc w:val="both"/>
        <w:rPr>
          <w:rFonts w:ascii="Times New Roman" w:hAnsi="Times New Roman" w:cs="Times New Roman"/>
          <w:sz w:val="24"/>
          <w:szCs w:val="24"/>
          <w:lang w:val="it-IT"/>
        </w:rPr>
      </w:pPr>
      <w:hyperlink r:id="rId12" w:history="1">
        <w:r w:rsidR="00AB6DA6" w:rsidRPr="001A1665">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A1665">
        <w:rPr>
          <w:rFonts w:ascii="Times New Roman" w:hAnsi="Times New Roman" w:cs="Times New Roman"/>
          <w:sz w:val="24"/>
          <w:szCs w:val="24"/>
          <w:lang w:val="it-IT"/>
        </w:rPr>
        <w:t>;</w:t>
      </w:r>
    </w:p>
    <w:p w14:paraId="20AEBB71" w14:textId="77777777" w:rsidR="00FE0550" w:rsidRPr="001A1665"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A1665">
        <w:rPr>
          <w:rFonts w:ascii="Times New Roman" w:hAnsi="Times New Roman" w:cs="Times New Roman"/>
          <w:sz w:val="24"/>
          <w:szCs w:val="24"/>
          <w:lang w:val="it-IT"/>
        </w:rPr>
        <w:t>il Protocollo di Legalità, sottoscritto in data 07.12.2012, tra il Politecnico di Bari e la Prefettura di Bari pu</w:t>
      </w:r>
      <w:r w:rsidR="0020330C" w:rsidRPr="001A1665">
        <w:rPr>
          <w:rFonts w:ascii="Times New Roman" w:hAnsi="Times New Roman" w:cs="Times New Roman"/>
          <w:sz w:val="24"/>
          <w:szCs w:val="24"/>
          <w:lang w:val="it-IT"/>
        </w:rPr>
        <w:t>bblicato sul sito istituzionale:</w:t>
      </w:r>
    </w:p>
    <w:p w14:paraId="6A59A6E1" w14:textId="77777777" w:rsidR="00FE0550" w:rsidRPr="001A1665" w:rsidRDefault="00000000" w:rsidP="00FE0550">
      <w:pPr>
        <w:spacing w:line="288" w:lineRule="auto"/>
        <w:ind w:left="142"/>
        <w:jc w:val="both"/>
        <w:rPr>
          <w:rStyle w:val="Collegamentoipertestuale"/>
          <w:rFonts w:ascii="Times New Roman" w:hAnsi="Times New Roman"/>
          <w:i/>
          <w:lang w:val="it-IT"/>
        </w:rPr>
      </w:pPr>
      <w:hyperlink r:id="rId13" w:history="1">
        <w:r w:rsidR="00FE0550" w:rsidRPr="001A1665">
          <w:rPr>
            <w:rStyle w:val="Collegamentoipertestuale"/>
            <w:rFonts w:ascii="Times New Roman" w:hAnsi="Times New Roman"/>
            <w:i/>
            <w:lang w:val="it-IT"/>
          </w:rPr>
          <w:t>http://www.poliba.it/sites/default/files/protocollo%20dintesa%20con%20la%20prefettura%20di%20bari%20-%202012_0.pdf</w:t>
        </w:r>
      </w:hyperlink>
    </w:p>
    <w:p w14:paraId="0C63F4DC" w14:textId="77777777" w:rsidR="00FE0550" w:rsidRPr="001A1665"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A1665" w:rsidRDefault="00FE0550" w:rsidP="00FE0550">
      <w:pPr>
        <w:spacing w:line="288" w:lineRule="auto"/>
        <w:jc w:val="center"/>
        <w:rPr>
          <w:rFonts w:ascii="Times New Roman" w:hAnsi="Times New Roman" w:cs="Times New Roman"/>
          <w:b/>
          <w:sz w:val="24"/>
          <w:szCs w:val="24"/>
          <w:lang w:val="it-IT"/>
        </w:rPr>
      </w:pPr>
      <w:r w:rsidRPr="001A1665">
        <w:rPr>
          <w:rFonts w:ascii="Times New Roman" w:hAnsi="Times New Roman" w:cs="Times New Roman"/>
          <w:b/>
          <w:sz w:val="24"/>
          <w:szCs w:val="24"/>
          <w:lang w:val="it-IT"/>
        </w:rPr>
        <w:t>si conviene quanto segue</w:t>
      </w:r>
    </w:p>
    <w:p w14:paraId="55D8D506" w14:textId="77777777" w:rsidR="00FE0550" w:rsidRPr="001A1665"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1</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2</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D36739" w:rsidRPr="001A1665">
        <w:rPr>
          <w:rFonts w:ascii="Times New Roman" w:hAnsi="Times New Roman" w:cs="Times New Roman"/>
          <w:sz w:val="24"/>
          <w:szCs w:val="24"/>
          <w:lang w:val="it-IT"/>
        </w:rPr>
        <w:t>Il Patto di Integrità costituisce</w:t>
      </w:r>
      <w:r w:rsidRPr="001A1665">
        <w:rPr>
          <w:rFonts w:ascii="Times New Roman" w:hAnsi="Times New Roman" w:cs="Times New Roman"/>
          <w:sz w:val="24"/>
          <w:szCs w:val="24"/>
          <w:lang w:val="it-IT"/>
        </w:rPr>
        <w:t xml:space="preserve"> parte integrante di qualsiasi contratto </w:t>
      </w:r>
      <w:r w:rsidR="00AB6DA6" w:rsidRPr="001A1665">
        <w:rPr>
          <w:rFonts w:ascii="Times New Roman" w:hAnsi="Times New Roman" w:cs="Times New Roman"/>
          <w:sz w:val="24"/>
          <w:szCs w:val="24"/>
          <w:lang w:val="it-IT"/>
        </w:rPr>
        <w:t xml:space="preserve">per l’affidamento di lavori, forniture e servizi </w:t>
      </w:r>
      <w:r w:rsidRPr="001A1665">
        <w:rPr>
          <w:rFonts w:ascii="Times New Roman" w:hAnsi="Times New Roman" w:cs="Times New Roman"/>
          <w:sz w:val="24"/>
          <w:szCs w:val="24"/>
          <w:lang w:val="it-IT"/>
        </w:rPr>
        <w:t xml:space="preserve">stipulato con il Politecnico di Bari. </w:t>
      </w:r>
      <w:proofErr w:type="gramStart"/>
      <w:r w:rsidR="000A378F" w:rsidRPr="001A1665">
        <w:rPr>
          <w:rFonts w:ascii="Times New Roman" w:hAnsi="Times New Roman" w:cs="Times New Roman"/>
          <w:sz w:val="24"/>
          <w:szCs w:val="24"/>
          <w:lang w:val="it-IT"/>
        </w:rPr>
        <w:t>Inoltre</w:t>
      </w:r>
      <w:proofErr w:type="gramEnd"/>
      <w:r w:rsidR="000A378F" w:rsidRPr="001A1665">
        <w:rPr>
          <w:rFonts w:ascii="Times New Roman" w:hAnsi="Times New Roman" w:cs="Times New Roman"/>
          <w:sz w:val="24"/>
          <w:szCs w:val="24"/>
          <w:lang w:val="it-IT"/>
        </w:rPr>
        <w:t xml:space="preserve"> la sottoscritta </w:t>
      </w:r>
      <w:r w:rsidRPr="001A1665">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3</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A1665">
        <w:rPr>
          <w:rFonts w:ascii="Times New Roman" w:hAnsi="Times New Roman" w:cs="Times New Roman"/>
          <w:sz w:val="24"/>
          <w:szCs w:val="24"/>
          <w:lang w:val="it-IT"/>
        </w:rPr>
        <w:t xml:space="preserve">al rispetto del principio di </w:t>
      </w:r>
      <w:r w:rsidRPr="001A1665">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A1665">
        <w:rPr>
          <w:rFonts w:ascii="Times New Roman" w:hAnsi="Times New Roman" w:cs="Times New Roman"/>
          <w:sz w:val="24"/>
          <w:szCs w:val="24"/>
          <w:lang w:val="it-IT"/>
        </w:rPr>
        <w:t>irettamente</w:t>
      </w:r>
      <w:r w:rsidRPr="001A1665">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4</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1A1665">
        <w:rPr>
          <w:rFonts w:ascii="Times New Roman" w:hAnsi="Times New Roman" w:cs="Times New Roman"/>
          <w:sz w:val="24"/>
          <w:szCs w:val="24"/>
          <w:lang w:val="it-IT"/>
        </w:rPr>
        <w:t>la</w:t>
      </w:r>
      <w:proofErr w:type="gramEnd"/>
      <w:r w:rsidRPr="001A1665">
        <w:rPr>
          <w:rFonts w:ascii="Times New Roman" w:hAnsi="Times New Roman" w:cs="Times New Roman"/>
          <w:sz w:val="24"/>
          <w:szCs w:val="24"/>
          <w:lang w:val="it-IT"/>
        </w:rPr>
        <w:t xml:space="preserve"> gara, ai sensi del D.Lgs. 33/2013.</w:t>
      </w:r>
    </w:p>
    <w:p w14:paraId="7A24DE39" w14:textId="13B4CD5D"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5</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sottoscritta </w:t>
      </w:r>
      <w:r w:rsidRPr="001A1665">
        <w:rPr>
          <w:rFonts w:ascii="Times New Roman" w:hAnsi="Times New Roman" w:cs="Times New Roman"/>
          <w:sz w:val="24"/>
          <w:szCs w:val="24"/>
          <w:lang w:val="it-IT"/>
        </w:rPr>
        <w:t>Società si impegna a s</w:t>
      </w:r>
      <w:r w:rsidR="00AB6DA6" w:rsidRPr="001A1665">
        <w:rPr>
          <w:rFonts w:ascii="Times New Roman" w:hAnsi="Times New Roman" w:cs="Times New Roman"/>
          <w:sz w:val="24"/>
          <w:szCs w:val="24"/>
          <w:lang w:val="it-IT"/>
        </w:rPr>
        <w:t>egnalare al Politecnico di Bari</w:t>
      </w:r>
      <w:r w:rsidRPr="001A1665">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6</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sottoscritta </w:t>
      </w:r>
      <w:r w:rsidRPr="001A1665">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A1665">
        <w:rPr>
          <w:rFonts w:ascii="Times New Roman" w:hAnsi="Times New Roman" w:cs="Times New Roman"/>
          <w:sz w:val="24"/>
          <w:szCs w:val="24"/>
          <w:lang w:val="it-IT"/>
        </w:rPr>
        <w:t>ratto per cercare di limitare</w:t>
      </w:r>
      <w:r w:rsidR="000A378F" w:rsidRPr="001A1665">
        <w:rPr>
          <w:rFonts w:ascii="Times New Roman" w:hAnsi="Times New Roman" w:cs="Times New Roman"/>
          <w:sz w:val="24"/>
          <w:szCs w:val="24"/>
          <w:lang w:val="it-IT"/>
        </w:rPr>
        <w:t xml:space="preserve"> la concorrenza. La </w:t>
      </w:r>
      <w:r w:rsidRPr="001A1665">
        <w:rPr>
          <w:rFonts w:ascii="Times New Roman" w:hAnsi="Times New Roman" w:cs="Times New Roman"/>
          <w:sz w:val="24"/>
          <w:szCs w:val="24"/>
          <w:lang w:val="it-IT"/>
        </w:rPr>
        <w:t xml:space="preserve">Società sarà altresì </w:t>
      </w:r>
      <w:r w:rsidR="00D36739" w:rsidRPr="001A1665">
        <w:rPr>
          <w:rFonts w:ascii="Times New Roman" w:hAnsi="Times New Roman" w:cs="Times New Roman"/>
          <w:sz w:val="24"/>
          <w:szCs w:val="24"/>
          <w:lang w:val="it-IT"/>
        </w:rPr>
        <w:t>considerata responsabile</w:t>
      </w:r>
      <w:r w:rsidRPr="001A1665">
        <w:rPr>
          <w:rFonts w:ascii="Times New Roman" w:hAnsi="Times New Roman" w:cs="Times New Roman"/>
          <w:sz w:val="24"/>
          <w:szCs w:val="24"/>
          <w:lang w:val="it-IT"/>
        </w:rPr>
        <w:t xml:space="preserve"> del comportamento delle ditte a lei collegate.</w:t>
      </w:r>
    </w:p>
    <w:p w14:paraId="6576CB0B" w14:textId="14C626EA" w:rsidR="00FE0550" w:rsidRPr="001A1665" w:rsidRDefault="00FE0550" w:rsidP="00FE0550">
      <w:pPr>
        <w:spacing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7</w:t>
      </w:r>
      <w:r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w:t>
      </w:r>
      <w:r w:rsidR="00E11645" w:rsidRPr="001A1665">
        <w:rPr>
          <w:rFonts w:ascii="Times New Roman" w:hAnsi="Times New Roman" w:cs="Times New Roman"/>
          <w:sz w:val="24"/>
          <w:szCs w:val="24"/>
          <w:lang w:val="it-IT"/>
        </w:rPr>
        <w:t xml:space="preserve"> </w:t>
      </w:r>
      <w:r w:rsidR="000A378F" w:rsidRPr="001A1665">
        <w:rPr>
          <w:rFonts w:ascii="Times New Roman" w:hAnsi="Times New Roman" w:cs="Times New Roman"/>
          <w:sz w:val="24"/>
          <w:szCs w:val="24"/>
          <w:lang w:val="it-IT"/>
        </w:rPr>
        <w:t xml:space="preserve">La </w:t>
      </w:r>
      <w:r w:rsidRPr="001A1665">
        <w:rPr>
          <w:rFonts w:ascii="Times New Roman" w:hAnsi="Times New Roman" w:cs="Times New Roman"/>
          <w:sz w:val="24"/>
          <w:szCs w:val="24"/>
          <w:lang w:val="it-IT"/>
        </w:rPr>
        <w:t>Società, sin d’ora, accetta che nel caso di</w:t>
      </w:r>
      <w:r w:rsidR="00D36739" w:rsidRPr="001A1665">
        <w:rPr>
          <w:rFonts w:ascii="Times New Roman" w:hAnsi="Times New Roman" w:cs="Times New Roman"/>
          <w:sz w:val="24"/>
          <w:szCs w:val="24"/>
          <w:lang w:val="it-IT"/>
        </w:rPr>
        <w:t xml:space="preserve"> accertato</w:t>
      </w:r>
      <w:r w:rsidRPr="001A1665">
        <w:rPr>
          <w:rFonts w:ascii="Times New Roman" w:hAnsi="Times New Roman" w:cs="Times New Roman"/>
          <w:sz w:val="24"/>
          <w:szCs w:val="24"/>
          <w:lang w:val="it-IT"/>
        </w:rPr>
        <w:t xml:space="preserve"> mancato rispetto degli impegni </w:t>
      </w:r>
      <w:r w:rsidRPr="001A1665">
        <w:rPr>
          <w:rFonts w:ascii="Times New Roman" w:hAnsi="Times New Roman" w:cs="Times New Roman"/>
          <w:sz w:val="24"/>
          <w:szCs w:val="24"/>
          <w:lang w:val="it-IT"/>
        </w:rPr>
        <w:lastRenderedPageBreak/>
        <w:t>anticorruzione assunti con i</w:t>
      </w:r>
      <w:r w:rsidR="00D36739" w:rsidRPr="001A1665">
        <w:rPr>
          <w:rFonts w:ascii="Times New Roman" w:hAnsi="Times New Roman" w:cs="Times New Roman"/>
          <w:sz w:val="24"/>
          <w:szCs w:val="24"/>
          <w:lang w:val="it-IT"/>
        </w:rPr>
        <w:t>l presente Patto di integrità</w:t>
      </w:r>
      <w:r w:rsidRPr="001A1665">
        <w:rPr>
          <w:rFonts w:ascii="Times New Roman" w:hAnsi="Times New Roman" w:cs="Times New Roman"/>
          <w:sz w:val="24"/>
          <w:szCs w:val="24"/>
          <w:lang w:val="it-IT"/>
        </w:rPr>
        <w:t xml:space="preserve"> potranno essere applicate le seguenti sanzioni:</w:t>
      </w:r>
    </w:p>
    <w:p w14:paraId="1958456E" w14:textId="0D95A73A" w:rsidR="00FE0550" w:rsidRPr="001A1665"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A1665">
        <w:rPr>
          <w:rFonts w:ascii="Times New Roman" w:hAnsi="Times New Roman" w:cs="Times New Roman"/>
          <w:sz w:val="24"/>
          <w:szCs w:val="24"/>
          <w:lang w:val="it-IT"/>
        </w:rPr>
        <w:t>esclusione del concorrente dalla gara e relativa escussione della cauzione di validità dell’offerta</w:t>
      </w:r>
      <w:r w:rsidR="05964317" w:rsidRPr="001A1665">
        <w:rPr>
          <w:rFonts w:ascii="Times New Roman" w:hAnsi="Times New Roman" w:cs="Times New Roman"/>
          <w:sz w:val="24"/>
          <w:szCs w:val="24"/>
          <w:lang w:val="it-IT"/>
        </w:rPr>
        <w:t>;</w:t>
      </w:r>
    </w:p>
    <w:p w14:paraId="6A6C5E08" w14:textId="2E987CAA" w:rsidR="00FE0550" w:rsidRPr="001A1665"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A1665">
        <w:rPr>
          <w:rFonts w:ascii="Times New Roman" w:hAnsi="Times New Roman" w:cs="Times New Roman"/>
          <w:sz w:val="24"/>
          <w:szCs w:val="24"/>
          <w:lang w:val="it-IT"/>
        </w:rPr>
        <w:t>risoluzione del contratto e relativa escussione della cauzione definitiva di buona esecuzione del contratto.</w:t>
      </w:r>
    </w:p>
    <w:p w14:paraId="5A604746" w14:textId="4CD325DC" w:rsidR="00FE0550"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8</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A1665" w:rsidRDefault="00FE0550"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9</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Il presente Patto di Integrità deve essere obbligatoriamente sottoscritto in calce ed in ogni sua pagina, dal Leg</w:t>
      </w:r>
      <w:r w:rsidR="000A378F" w:rsidRPr="001A1665">
        <w:rPr>
          <w:rFonts w:ascii="Times New Roman" w:hAnsi="Times New Roman" w:cs="Times New Roman"/>
          <w:sz w:val="24"/>
          <w:szCs w:val="24"/>
          <w:lang w:val="it-IT"/>
        </w:rPr>
        <w:t xml:space="preserve">ale Rappresentante della </w:t>
      </w:r>
      <w:r w:rsidRPr="001A1665">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A1665">
        <w:rPr>
          <w:rFonts w:ascii="Times New Roman" w:hAnsi="Times New Roman" w:cs="Times New Roman"/>
          <w:sz w:val="24"/>
          <w:szCs w:val="24"/>
          <w:lang w:val="it-IT"/>
        </w:rPr>
        <w:t>sentato unitamente all’offerta.</w:t>
      </w:r>
    </w:p>
    <w:p w14:paraId="6FB1BDE1" w14:textId="15729596" w:rsidR="00FE0550" w:rsidRPr="001A1665" w:rsidRDefault="00D36739" w:rsidP="00E11645">
      <w:pPr>
        <w:spacing w:after="80"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 10</w:t>
      </w:r>
      <w:r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Pr="001A1665">
        <w:rPr>
          <w:rFonts w:ascii="Times New Roman" w:hAnsi="Times New Roman" w:cs="Times New Roman"/>
          <w:sz w:val="24"/>
          <w:szCs w:val="24"/>
          <w:lang w:val="it-IT"/>
        </w:rPr>
        <w:t>La mancata consegna del</w:t>
      </w:r>
      <w:r w:rsidR="00FE0550" w:rsidRPr="001A1665">
        <w:rPr>
          <w:rFonts w:ascii="Times New Roman" w:hAnsi="Times New Roman" w:cs="Times New Roman"/>
          <w:sz w:val="24"/>
          <w:szCs w:val="24"/>
          <w:lang w:val="it-IT"/>
        </w:rPr>
        <w:t xml:space="preserve"> Patto </w:t>
      </w:r>
      <w:r w:rsidRPr="001A1665">
        <w:rPr>
          <w:rFonts w:ascii="Times New Roman" w:hAnsi="Times New Roman" w:cs="Times New Roman"/>
          <w:sz w:val="24"/>
          <w:szCs w:val="24"/>
          <w:lang w:val="it-IT"/>
        </w:rPr>
        <w:t xml:space="preserve">di Integrità, </w:t>
      </w:r>
      <w:r w:rsidR="00FE0550" w:rsidRPr="001A1665">
        <w:rPr>
          <w:rFonts w:ascii="Times New Roman" w:hAnsi="Times New Roman" w:cs="Times New Roman"/>
          <w:sz w:val="24"/>
          <w:szCs w:val="24"/>
          <w:lang w:val="it-IT"/>
        </w:rPr>
        <w:t>debitamente sottoscritto</w:t>
      </w:r>
      <w:r w:rsidRPr="001A1665">
        <w:rPr>
          <w:rFonts w:ascii="Times New Roman" w:hAnsi="Times New Roman" w:cs="Times New Roman"/>
          <w:sz w:val="24"/>
          <w:szCs w:val="24"/>
          <w:lang w:val="it-IT"/>
        </w:rPr>
        <w:t>,</w:t>
      </w:r>
      <w:r w:rsidR="00FE0550" w:rsidRPr="001A1665">
        <w:rPr>
          <w:rFonts w:ascii="Times New Roman" w:hAnsi="Times New Roman" w:cs="Times New Roman"/>
          <w:sz w:val="24"/>
          <w:szCs w:val="24"/>
          <w:lang w:val="it-IT"/>
        </w:rPr>
        <w:t xml:space="preserve"> comporterà l’esclusione dalla gara.</w:t>
      </w:r>
    </w:p>
    <w:p w14:paraId="10CE48E4" w14:textId="67E15569" w:rsidR="00FE0550" w:rsidRPr="001A1665" w:rsidRDefault="00D36739" w:rsidP="00FE0550">
      <w:pPr>
        <w:spacing w:line="288" w:lineRule="auto"/>
        <w:jc w:val="both"/>
        <w:rPr>
          <w:rFonts w:ascii="Times New Roman" w:hAnsi="Times New Roman" w:cs="Times New Roman"/>
          <w:sz w:val="24"/>
          <w:szCs w:val="24"/>
          <w:lang w:val="it-IT"/>
        </w:rPr>
      </w:pPr>
      <w:r w:rsidRPr="001A1665">
        <w:rPr>
          <w:rFonts w:ascii="Times New Roman" w:hAnsi="Times New Roman" w:cs="Times New Roman"/>
          <w:b/>
          <w:bCs/>
          <w:sz w:val="24"/>
          <w:szCs w:val="24"/>
          <w:lang w:val="it-IT"/>
        </w:rPr>
        <w:t>Art.</w:t>
      </w:r>
      <w:r w:rsidR="77BD90EB" w:rsidRPr="001A1665">
        <w:rPr>
          <w:rFonts w:ascii="Times New Roman" w:hAnsi="Times New Roman" w:cs="Times New Roman"/>
          <w:b/>
          <w:bCs/>
          <w:sz w:val="24"/>
          <w:szCs w:val="24"/>
          <w:lang w:val="it-IT"/>
        </w:rPr>
        <w:t xml:space="preserve"> </w:t>
      </w:r>
      <w:r w:rsidRPr="001A1665">
        <w:rPr>
          <w:rFonts w:ascii="Times New Roman" w:hAnsi="Times New Roman" w:cs="Times New Roman"/>
          <w:b/>
          <w:bCs/>
          <w:sz w:val="24"/>
          <w:szCs w:val="24"/>
          <w:lang w:val="it-IT"/>
        </w:rPr>
        <w:t>11</w:t>
      </w:r>
      <w:r w:rsidR="00FE0550" w:rsidRPr="001A1665">
        <w:rPr>
          <w:rFonts w:ascii="Times New Roman" w:hAnsi="Times New Roman" w:cs="Times New Roman"/>
          <w:sz w:val="24"/>
          <w:szCs w:val="24"/>
          <w:lang w:val="it-IT"/>
        </w:rPr>
        <w:t xml:space="preserve"> </w:t>
      </w:r>
      <w:r w:rsidR="00E11645" w:rsidRPr="001A1665">
        <w:rPr>
          <w:rFonts w:ascii="Times New Roman" w:hAnsi="Times New Roman" w:cs="Times New Roman"/>
          <w:sz w:val="24"/>
          <w:szCs w:val="24"/>
          <w:lang w:val="it-IT"/>
        </w:rPr>
        <w:t xml:space="preserve">- </w:t>
      </w:r>
      <w:r w:rsidR="00FE0550" w:rsidRPr="001A1665">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A1665" w:rsidRDefault="00FE0550" w:rsidP="00FE0550">
      <w:pPr>
        <w:pStyle w:val="Default"/>
        <w:spacing w:line="360" w:lineRule="auto"/>
        <w:ind w:left="-57"/>
        <w:jc w:val="both"/>
        <w:rPr>
          <w:rFonts w:eastAsiaTheme="minorHAnsi"/>
          <w:color w:val="auto"/>
          <w:lang w:eastAsia="en-US"/>
        </w:rPr>
      </w:pPr>
    </w:p>
    <w:p w14:paraId="0334444D" w14:textId="77777777" w:rsidR="00C77C3D" w:rsidRPr="001A1665" w:rsidRDefault="00C77C3D" w:rsidP="00FE0550">
      <w:pPr>
        <w:pStyle w:val="Default"/>
        <w:spacing w:line="360" w:lineRule="auto"/>
        <w:ind w:left="-57"/>
        <w:jc w:val="both"/>
        <w:rPr>
          <w:color w:val="auto"/>
        </w:rPr>
      </w:pPr>
    </w:p>
    <w:p w14:paraId="27FA8FF0" w14:textId="2B1241A0" w:rsidR="00FE0550" w:rsidRPr="001A1665" w:rsidRDefault="00FE0550" w:rsidP="00FE0550">
      <w:pPr>
        <w:autoSpaceDE w:val="0"/>
        <w:autoSpaceDN w:val="0"/>
        <w:adjustRightInd w:val="0"/>
        <w:jc w:val="both"/>
        <w:rPr>
          <w:rFonts w:ascii="Times New Roman" w:hAnsi="Times New Roman" w:cs="Times New Roman"/>
          <w:bCs/>
          <w:sz w:val="24"/>
          <w:szCs w:val="24"/>
          <w:lang w:val="it-IT"/>
        </w:rPr>
      </w:pPr>
      <w:r w:rsidRPr="001A1665">
        <w:rPr>
          <w:rFonts w:ascii="Times New Roman" w:hAnsi="Times New Roman" w:cs="Times New Roman"/>
          <w:bCs/>
          <w:sz w:val="24"/>
          <w:szCs w:val="24"/>
          <w:lang w:val="it-IT"/>
        </w:rPr>
        <w:t>_________________, l</w:t>
      </w:r>
      <w:r w:rsidR="0094042F" w:rsidRPr="001A1665">
        <w:rPr>
          <w:rFonts w:ascii="Times New Roman" w:hAnsi="Times New Roman" w:cs="Times New Roman"/>
          <w:bCs/>
          <w:sz w:val="24"/>
          <w:szCs w:val="24"/>
          <w:lang w:val="it-IT"/>
        </w:rPr>
        <w:t>ì</w:t>
      </w:r>
      <w:r w:rsidRPr="001A1665">
        <w:rPr>
          <w:rFonts w:ascii="Times New Roman" w:hAnsi="Times New Roman" w:cs="Times New Roman"/>
          <w:bCs/>
          <w:sz w:val="24"/>
          <w:szCs w:val="24"/>
          <w:lang w:val="it-IT"/>
        </w:rPr>
        <w:t xml:space="preserve"> _________________</w:t>
      </w:r>
    </w:p>
    <w:p w14:paraId="5270AB00" w14:textId="77777777" w:rsidR="00FE0550" w:rsidRPr="001A1665" w:rsidRDefault="00FE0550" w:rsidP="00FE0550">
      <w:pPr>
        <w:pStyle w:val="Default"/>
        <w:spacing w:line="360" w:lineRule="auto"/>
        <w:jc w:val="both"/>
        <w:rPr>
          <w:color w:val="auto"/>
        </w:rPr>
      </w:pPr>
    </w:p>
    <w:p w14:paraId="475CFD69" w14:textId="77777777" w:rsidR="00FE0550" w:rsidRPr="001A1665" w:rsidRDefault="00FE0550" w:rsidP="00FE0550">
      <w:pPr>
        <w:pStyle w:val="Default"/>
        <w:spacing w:line="360" w:lineRule="auto"/>
        <w:jc w:val="both"/>
        <w:rPr>
          <w:color w:val="auto"/>
        </w:rPr>
      </w:pPr>
    </w:p>
    <w:p w14:paraId="062CE405" w14:textId="77777777" w:rsidR="00C77C3D" w:rsidRPr="001A1665" w:rsidRDefault="00C77C3D" w:rsidP="00FE0550">
      <w:pPr>
        <w:pStyle w:val="Default"/>
        <w:spacing w:line="360" w:lineRule="auto"/>
        <w:jc w:val="both"/>
        <w:rPr>
          <w:color w:val="auto"/>
        </w:rPr>
      </w:pPr>
    </w:p>
    <w:p w14:paraId="46A23F2C" w14:textId="15DAA871" w:rsidR="00FE0550" w:rsidRPr="001A1665" w:rsidRDefault="00FE0550" w:rsidP="4A4BE158">
      <w:pPr>
        <w:pStyle w:val="Style9"/>
        <w:widowControl/>
        <w:spacing w:line="240" w:lineRule="auto"/>
        <w:jc w:val="left"/>
        <w:rPr>
          <w:rFonts w:ascii="Times New Roman" w:hAnsi="Times New Roman"/>
        </w:rPr>
      </w:pPr>
      <w:r w:rsidRPr="001A1665">
        <w:rPr>
          <w:rFonts w:ascii="Times New Roman" w:hAnsi="Times New Roman"/>
        </w:rPr>
        <w:t xml:space="preserve">    </w:t>
      </w:r>
      <w:r w:rsidR="44B7B75A" w:rsidRPr="001A1665">
        <w:rPr>
          <w:rFonts w:ascii="Times New Roman" w:hAnsi="Times New Roman"/>
        </w:rPr>
        <w:t xml:space="preserve">   </w:t>
      </w:r>
      <w:r w:rsidRPr="001A1665">
        <w:rPr>
          <w:rFonts w:ascii="Times New Roman" w:hAnsi="Times New Roman"/>
        </w:rPr>
        <w:t xml:space="preserve">(per il Politecnico di </w:t>
      </w:r>
      <w:r w:rsidR="00A74B30" w:rsidRPr="001A1665">
        <w:rPr>
          <w:rFonts w:ascii="Times New Roman" w:hAnsi="Times New Roman"/>
        </w:rPr>
        <w:t xml:space="preserve">Bari)  </w:t>
      </w:r>
      <w:r w:rsidR="7167F170" w:rsidRPr="001A1665">
        <w:rPr>
          <w:rFonts w:ascii="Times New Roman" w:hAnsi="Times New Roman"/>
        </w:rPr>
        <w:t xml:space="preserve">                                                        </w:t>
      </w:r>
      <w:r w:rsidR="475863FF" w:rsidRPr="001A1665">
        <w:rPr>
          <w:rFonts w:ascii="Times New Roman" w:hAnsi="Times New Roman"/>
        </w:rPr>
        <w:t xml:space="preserve">      </w:t>
      </w:r>
      <w:r w:rsidR="7167F170" w:rsidRPr="001A1665">
        <w:rPr>
          <w:rFonts w:ascii="Times New Roman" w:hAnsi="Times New Roman"/>
        </w:rPr>
        <w:t>(per il concorrente)</w:t>
      </w:r>
    </w:p>
    <w:p w14:paraId="469F4DCD" w14:textId="6CDF5903" w:rsidR="00FE0550" w:rsidRPr="001A1665" w:rsidRDefault="7167F170" w:rsidP="4A4BE158">
      <w:pPr>
        <w:pStyle w:val="Style9"/>
        <w:widowControl/>
        <w:spacing w:line="240" w:lineRule="auto"/>
        <w:jc w:val="left"/>
        <w:rPr>
          <w:rFonts w:ascii="Times New Roman" w:hAnsi="Times New Roman"/>
        </w:rPr>
      </w:pPr>
      <w:r w:rsidRPr="001A1665">
        <w:rPr>
          <w:rFonts w:ascii="Times New Roman" w:hAnsi="Times New Roman"/>
        </w:rPr>
        <w:t xml:space="preserve">           Il Direttore Generale                                                           </w:t>
      </w:r>
      <w:r w:rsidR="4C8F44C3" w:rsidRPr="001A1665">
        <w:rPr>
          <w:rFonts w:ascii="Times New Roman" w:hAnsi="Times New Roman"/>
        </w:rPr>
        <w:t xml:space="preserve">     </w:t>
      </w:r>
      <w:r w:rsidRPr="001A1665">
        <w:rPr>
          <w:rFonts w:ascii="Times New Roman" w:hAnsi="Times New Roman"/>
        </w:rPr>
        <w:t xml:space="preserve"> Il Legale Rappresentante</w:t>
      </w:r>
    </w:p>
    <w:p w14:paraId="54ABB531" w14:textId="2E736545" w:rsidR="00FE0550" w:rsidRPr="001A1665" w:rsidRDefault="7167F170" w:rsidP="11115332">
      <w:pPr>
        <w:pStyle w:val="Style9"/>
        <w:widowControl/>
        <w:spacing w:line="240" w:lineRule="auto"/>
        <w:jc w:val="left"/>
        <w:rPr>
          <w:rFonts w:ascii="Times New Roman" w:hAnsi="Times New Roman"/>
          <w:i/>
          <w:iCs/>
        </w:rPr>
      </w:pPr>
      <w:r w:rsidRPr="001A1665">
        <w:rPr>
          <w:rFonts w:ascii="Times New Roman" w:hAnsi="Times New Roman"/>
        </w:rPr>
        <w:t xml:space="preserve">      </w:t>
      </w:r>
      <w:r w:rsidRPr="001A1665">
        <w:rPr>
          <w:rFonts w:ascii="Times New Roman" w:hAnsi="Times New Roman"/>
          <w:i/>
          <w:iCs/>
        </w:rPr>
        <w:t xml:space="preserve"> </w:t>
      </w:r>
      <w:r w:rsidR="00C8608C" w:rsidRPr="001A1665">
        <w:rPr>
          <w:rFonts w:ascii="Times New Roman" w:hAnsi="Times New Roman"/>
        </w:rPr>
        <w:t>F.to</w:t>
      </w:r>
      <w:r w:rsidR="00C8608C" w:rsidRPr="001A1665">
        <w:rPr>
          <w:rFonts w:ascii="Times New Roman" w:hAnsi="Times New Roman"/>
          <w:i/>
          <w:iCs/>
        </w:rPr>
        <w:t xml:space="preserve"> </w:t>
      </w:r>
      <w:r w:rsidRPr="001A1665">
        <w:rPr>
          <w:rFonts w:ascii="Times New Roman" w:hAnsi="Times New Roman"/>
          <w:i/>
          <w:iCs/>
        </w:rPr>
        <w:t>Dott.</w:t>
      </w:r>
      <w:r w:rsidR="6DE4729D" w:rsidRPr="001A1665">
        <w:rPr>
          <w:rFonts w:ascii="Times New Roman" w:hAnsi="Times New Roman"/>
          <w:i/>
          <w:iCs/>
        </w:rPr>
        <w:t xml:space="preserve"> Sandro Spataro</w:t>
      </w:r>
    </w:p>
    <w:p w14:paraId="13D0EFA8" w14:textId="469EAD19" w:rsidR="00FE0550" w:rsidRPr="001A1665" w:rsidRDefault="00FE0550" w:rsidP="4A4BE158">
      <w:pPr>
        <w:pStyle w:val="Style9"/>
        <w:widowControl/>
        <w:spacing w:line="240" w:lineRule="auto"/>
        <w:jc w:val="left"/>
        <w:rPr>
          <w:rFonts w:ascii="Times New Roman" w:hAnsi="Times New Roman"/>
        </w:rPr>
      </w:pPr>
    </w:p>
    <w:p w14:paraId="241A627E" w14:textId="38997F84" w:rsidR="00FE0550" w:rsidRPr="001A1665" w:rsidRDefault="00FE0550" w:rsidP="4A4BE158">
      <w:pPr>
        <w:pStyle w:val="Style9"/>
        <w:widowControl/>
        <w:spacing w:line="240" w:lineRule="auto"/>
        <w:jc w:val="left"/>
        <w:rPr>
          <w:rFonts w:ascii="Times New Roman" w:hAnsi="Times New Roman"/>
        </w:rPr>
      </w:pPr>
    </w:p>
    <w:p w14:paraId="23BAE404" w14:textId="3CF5901B" w:rsidR="00FE0550" w:rsidRPr="001A1665" w:rsidRDefault="00FE0550" w:rsidP="00FE0550">
      <w:pPr>
        <w:pStyle w:val="Style9"/>
        <w:widowControl/>
        <w:spacing w:line="240" w:lineRule="auto"/>
        <w:jc w:val="left"/>
        <w:rPr>
          <w:rFonts w:ascii="Times New Roman" w:hAnsi="Times New Roman"/>
        </w:rPr>
      </w:pPr>
      <w:r w:rsidRPr="001A1665">
        <w:rPr>
          <w:rFonts w:ascii="Times New Roman" w:hAnsi="Times New Roman"/>
        </w:rPr>
        <w:t xml:space="preserve">                       </w:t>
      </w:r>
    </w:p>
    <w:p w14:paraId="53CA2C2B" w14:textId="314D867B" w:rsidR="00FE0550" w:rsidRPr="001A1665" w:rsidRDefault="22254AA9" w:rsidP="4A4BE158">
      <w:pPr>
        <w:pStyle w:val="Style9"/>
        <w:widowControl/>
        <w:spacing w:line="240" w:lineRule="auto"/>
        <w:jc w:val="left"/>
      </w:pPr>
      <w:r w:rsidRPr="001A1665">
        <w:t xml:space="preserve">                           </w:t>
      </w:r>
    </w:p>
    <w:p w14:paraId="13F08DFC" w14:textId="15551477" w:rsidR="00FE0550" w:rsidRPr="001A1665" w:rsidRDefault="00FE0550" w:rsidP="00FE0550">
      <w:pPr>
        <w:pStyle w:val="Style9"/>
        <w:widowControl/>
        <w:spacing w:line="240" w:lineRule="auto"/>
        <w:jc w:val="left"/>
        <w:rPr>
          <w:rStyle w:val="FontStyle15"/>
          <w:rFonts w:ascii="Times New Roman" w:hAnsi="Times New Roman"/>
        </w:rPr>
      </w:pPr>
    </w:p>
    <w:p w14:paraId="0E83B4F9" w14:textId="77777777" w:rsidR="00FE0550" w:rsidRPr="001A1665" w:rsidRDefault="00FE0550" w:rsidP="00FE0550">
      <w:pPr>
        <w:pStyle w:val="Style9"/>
        <w:widowControl/>
        <w:spacing w:line="240" w:lineRule="auto"/>
        <w:jc w:val="left"/>
        <w:rPr>
          <w:rStyle w:val="FontStyle15"/>
          <w:rFonts w:ascii="Times New Roman" w:hAnsi="Times New Roman"/>
        </w:rPr>
      </w:pPr>
    </w:p>
    <w:p w14:paraId="6DC25F50" w14:textId="77777777" w:rsidR="00FE0550" w:rsidRPr="001A1665" w:rsidRDefault="00FE0550" w:rsidP="00FE0550">
      <w:pPr>
        <w:pStyle w:val="Style9"/>
        <w:widowControl/>
        <w:spacing w:line="240" w:lineRule="auto"/>
        <w:jc w:val="left"/>
        <w:rPr>
          <w:rStyle w:val="FontStyle15"/>
          <w:rFonts w:ascii="Times New Roman" w:hAnsi="Times New Roman"/>
        </w:rPr>
      </w:pPr>
    </w:p>
    <w:p w14:paraId="54CF7C5E" w14:textId="77777777" w:rsidR="00483BEC" w:rsidRPr="001A1665" w:rsidRDefault="00483BEC">
      <w:pPr>
        <w:rPr>
          <w:lang w:val="it-IT"/>
        </w:rPr>
      </w:pPr>
    </w:p>
    <w:sectPr w:rsidR="00483BEC" w:rsidRPr="001A1665" w:rsidSect="00190BAD">
      <w:headerReference w:type="even" r:id="rId14"/>
      <w:headerReference w:type="default" r:id="rId15"/>
      <w:footerReference w:type="even" r:id="rId16"/>
      <w:footerReference w:type="default" r:id="rId17"/>
      <w:headerReference w:type="first" r:id="rId18"/>
      <w:footerReference w:type="first" r:id="rId19"/>
      <w:pgSz w:w="11906" w:h="16838"/>
      <w:pgMar w:top="120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5AFD" w14:textId="77777777" w:rsidR="007856EE" w:rsidRDefault="007856EE" w:rsidP="00FE0550">
      <w:r>
        <w:separator/>
      </w:r>
    </w:p>
  </w:endnote>
  <w:endnote w:type="continuationSeparator" w:id="0">
    <w:p w14:paraId="47DE9C3A" w14:textId="77777777" w:rsidR="007856EE" w:rsidRDefault="007856EE"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57BD" w14:textId="77777777" w:rsidR="00E059D7" w:rsidRDefault="00E059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EC5D" w14:textId="77777777" w:rsidR="00E059D7" w:rsidRDefault="00E059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52CD" w14:textId="77777777" w:rsidR="007856EE" w:rsidRDefault="007856EE" w:rsidP="00FE0550">
      <w:r>
        <w:separator/>
      </w:r>
    </w:p>
  </w:footnote>
  <w:footnote w:type="continuationSeparator" w:id="0">
    <w:p w14:paraId="13461993" w14:textId="77777777" w:rsidR="007856EE" w:rsidRDefault="007856EE"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BF179" w14:textId="77777777" w:rsidR="00E059D7" w:rsidRDefault="00E059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2" w:type="dxa"/>
      <w:tblLayout w:type="fixed"/>
      <w:tblLook w:val="06A0" w:firstRow="1" w:lastRow="0" w:firstColumn="1" w:lastColumn="0" w:noHBand="1" w:noVBand="1"/>
    </w:tblPr>
    <w:tblGrid>
      <w:gridCol w:w="9862"/>
    </w:tblGrid>
    <w:tr w:rsidR="00A74B30" w:rsidRPr="00A74B30" w14:paraId="58497C7A" w14:textId="77777777" w:rsidTr="00A74B30">
      <w:tc>
        <w:tcPr>
          <w:tcW w:w="9862" w:type="dxa"/>
        </w:tcPr>
        <w:p w14:paraId="6B5EEE75" w14:textId="77777777" w:rsidR="00E059D7" w:rsidRPr="00B079A6" w:rsidRDefault="00E059D7" w:rsidP="00E059D7">
          <w:pPr>
            <w:pStyle w:val="Intestazione"/>
            <w:jc w:val="both"/>
            <w:rPr>
              <w:sz w:val="20"/>
              <w:szCs w:val="20"/>
            </w:rPr>
          </w:pPr>
          <w:r w:rsidRPr="00B079A6">
            <w:rPr>
              <w:rFonts w:ascii="Times New Roman" w:hAnsi="Times New Roman" w:cs="Times New Roman"/>
              <w:i/>
              <w:iCs/>
              <w:color w:val="0070C0"/>
              <w:sz w:val="20"/>
              <w:szCs w:val="20"/>
            </w:rPr>
            <w:t>Fornitura di “Keysight's F8820A PROPSIM FS16 RF Channel Emulator Factory Upgrades” – PROGETTO PNRR_PE_RESTART_SPOKE_2_Prof._A._Grieco - Partenariati Estesi - RESTART - RESearch and innovation on future Telecommunications systems and networks, to make Italy more smart - Codice Progetto PE00000001 - PNRR - Affiliato SPOKE 2 Prof. Alfredo Grieco CUP: D93C22000910001 CIG: __________</w:t>
          </w:r>
        </w:p>
        <w:p w14:paraId="1962DA8B" w14:textId="6F820DF9" w:rsidR="00A74B30" w:rsidRPr="00E059D7" w:rsidRDefault="00A74B30" w:rsidP="00A74B30">
          <w:pPr>
            <w:pStyle w:val="Intestazione"/>
            <w:jc w:val="both"/>
            <w:rPr>
              <w:rFonts w:ascii="Times New Roman" w:hAnsi="Times New Roman" w:cs="Times New Roman"/>
              <w:i/>
              <w:iCs/>
              <w:color w:val="000000"/>
            </w:rPr>
          </w:pPr>
        </w:p>
      </w:tc>
    </w:tr>
  </w:tbl>
  <w:p w14:paraId="32727F01" w14:textId="2EAB9392" w:rsidR="4A4BE158" w:rsidRPr="00E059D7" w:rsidRDefault="4A4BE158" w:rsidP="4A4BE15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D704" w14:textId="77777777" w:rsidR="00E059D7" w:rsidRDefault="00E059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16cid:durableId="302470610">
    <w:abstractNumId w:val="0"/>
  </w:num>
  <w:num w:numId="2" w16cid:durableId="867908249">
    <w:abstractNumId w:val="2"/>
  </w:num>
  <w:num w:numId="3" w16cid:durableId="1455565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E38FF"/>
    <w:rsid w:val="00110443"/>
    <w:rsid w:val="0014210F"/>
    <w:rsid w:val="001560A4"/>
    <w:rsid w:val="00190BAD"/>
    <w:rsid w:val="001A1665"/>
    <w:rsid w:val="001E03B2"/>
    <w:rsid w:val="001F28B7"/>
    <w:rsid w:val="001F389E"/>
    <w:rsid w:val="0020330C"/>
    <w:rsid w:val="00232597"/>
    <w:rsid w:val="00250C37"/>
    <w:rsid w:val="002878C6"/>
    <w:rsid w:val="00297BBD"/>
    <w:rsid w:val="002B3450"/>
    <w:rsid w:val="002C5846"/>
    <w:rsid w:val="002F6527"/>
    <w:rsid w:val="00346BBB"/>
    <w:rsid w:val="0037323C"/>
    <w:rsid w:val="003A6304"/>
    <w:rsid w:val="003C0117"/>
    <w:rsid w:val="00403CCC"/>
    <w:rsid w:val="00483BEC"/>
    <w:rsid w:val="004C61F8"/>
    <w:rsid w:val="004D506D"/>
    <w:rsid w:val="004E1A18"/>
    <w:rsid w:val="004E7C4B"/>
    <w:rsid w:val="00550363"/>
    <w:rsid w:val="00572E89"/>
    <w:rsid w:val="005A43BA"/>
    <w:rsid w:val="005C423A"/>
    <w:rsid w:val="005D3566"/>
    <w:rsid w:val="005E16E7"/>
    <w:rsid w:val="00626971"/>
    <w:rsid w:val="00636604"/>
    <w:rsid w:val="0069467C"/>
    <w:rsid w:val="006B562D"/>
    <w:rsid w:val="006C7225"/>
    <w:rsid w:val="006F514C"/>
    <w:rsid w:val="00784D4A"/>
    <w:rsid w:val="007856EE"/>
    <w:rsid w:val="007A0F21"/>
    <w:rsid w:val="007C28C7"/>
    <w:rsid w:val="007D2C94"/>
    <w:rsid w:val="007E28A1"/>
    <w:rsid w:val="0080022F"/>
    <w:rsid w:val="008340C1"/>
    <w:rsid w:val="008714E3"/>
    <w:rsid w:val="0088343F"/>
    <w:rsid w:val="008D0436"/>
    <w:rsid w:val="0090265E"/>
    <w:rsid w:val="0090694B"/>
    <w:rsid w:val="00922CC6"/>
    <w:rsid w:val="0094042F"/>
    <w:rsid w:val="0096358D"/>
    <w:rsid w:val="009E197F"/>
    <w:rsid w:val="00A16920"/>
    <w:rsid w:val="00A16FBA"/>
    <w:rsid w:val="00A7254A"/>
    <w:rsid w:val="00A74B30"/>
    <w:rsid w:val="00AB6DA6"/>
    <w:rsid w:val="00AD32FA"/>
    <w:rsid w:val="00B01FDB"/>
    <w:rsid w:val="00B3176B"/>
    <w:rsid w:val="00BA01A0"/>
    <w:rsid w:val="00BC60B7"/>
    <w:rsid w:val="00C30354"/>
    <w:rsid w:val="00C53EC4"/>
    <w:rsid w:val="00C77C3D"/>
    <w:rsid w:val="00C8608C"/>
    <w:rsid w:val="00D03B31"/>
    <w:rsid w:val="00D36739"/>
    <w:rsid w:val="00D3744E"/>
    <w:rsid w:val="00D4193C"/>
    <w:rsid w:val="00DB45AF"/>
    <w:rsid w:val="00DC1064"/>
    <w:rsid w:val="00DD6A58"/>
    <w:rsid w:val="00DE09AD"/>
    <w:rsid w:val="00DF5B90"/>
    <w:rsid w:val="00E059D7"/>
    <w:rsid w:val="00E072FF"/>
    <w:rsid w:val="00E11645"/>
    <w:rsid w:val="00E511A1"/>
    <w:rsid w:val="00E56243"/>
    <w:rsid w:val="00E70BE4"/>
    <w:rsid w:val="00E710DF"/>
    <w:rsid w:val="00E84F35"/>
    <w:rsid w:val="00EA52B9"/>
    <w:rsid w:val="00EF00A9"/>
    <w:rsid w:val="00F01F51"/>
    <w:rsid w:val="00F1724E"/>
    <w:rsid w:val="00F4096A"/>
    <w:rsid w:val="00F56B9E"/>
    <w:rsid w:val="00F576F9"/>
    <w:rsid w:val="00F77AD6"/>
    <w:rsid w:val="00FB1DB3"/>
    <w:rsid w:val="00FB7E5D"/>
    <w:rsid w:val="00FE0550"/>
    <w:rsid w:val="00FE0F34"/>
    <w:rsid w:val="00FE2AD9"/>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ba.it/sites/default/files/protocollo%20dintesa%20con%20la%20prefettura%20di%20bari%20-%202012_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oliba.it/sites/default/files/codice_etico_e_di_comportamento_del_politecnico_di_bari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7DBD4-8F0A-418C-B5DD-48BA7DE09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1020</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Alessandro Serio</cp:lastModifiedBy>
  <cp:revision>48</cp:revision>
  <dcterms:created xsi:type="dcterms:W3CDTF">2019-11-29T12:18:00Z</dcterms:created>
  <dcterms:modified xsi:type="dcterms:W3CDTF">2024-07-02T11:20:00Z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