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87" w:rsidRPr="003B67FB" w:rsidRDefault="00876B87" w:rsidP="00876B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noProof/>
          <w:color w:val="444444"/>
          <w:sz w:val="20"/>
          <w:szCs w:val="20"/>
          <w:lang w:eastAsia="it-IT"/>
        </w:rPr>
        <w:drawing>
          <wp:inline distT="0" distB="0" distL="0" distR="0">
            <wp:extent cx="1781175" cy="432411"/>
            <wp:effectExtent l="0" t="0" r="0" b="6350"/>
            <wp:docPr id="2" name="Immagine 2" descr="H:\Selezione_resf\Reclutamento e Selezione\5 Modelli\Logo Tenaris\Tenar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Selezione_resf\Reclutamento e Selezione\5 Modelli\Logo Tenaris\Tenari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16" cy="43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875" w:rsidRPr="003B67FB">
        <w:rPr>
          <w:rFonts w:ascii="Arial" w:eastAsia="Times New Roman" w:hAnsi="Arial" w:cs="Arial"/>
          <w:b/>
          <w:bCs/>
          <w:color w:val="444444"/>
          <w:sz w:val="20"/>
          <w:szCs w:val="20"/>
          <w:lang w:val="en-US"/>
        </w:rPr>
        <w:t>k</w:t>
      </w:r>
    </w:p>
    <w:p w:rsidR="00876B87" w:rsidRPr="003B67FB" w:rsidRDefault="00876B87" w:rsidP="00BB3101">
      <w:pPr>
        <w:shd w:val="clear" w:color="auto" w:fill="FFFFFF"/>
        <w:spacing w:after="120" w:line="23" w:lineRule="atLeast"/>
        <w:rPr>
          <w:rFonts w:ascii="Arial" w:eastAsia="Times New Roman" w:hAnsi="Arial" w:cs="Arial"/>
          <w:b/>
          <w:bCs/>
          <w:color w:val="444444"/>
          <w:sz w:val="20"/>
          <w:szCs w:val="20"/>
          <w:lang w:val="en-US"/>
        </w:rPr>
      </w:pPr>
    </w:p>
    <w:p w:rsidR="001434B5" w:rsidRDefault="00876B87" w:rsidP="00BB3101">
      <w:pPr>
        <w:shd w:val="clear" w:color="auto" w:fill="FFFFFF"/>
        <w:spacing w:after="120" w:line="23" w:lineRule="atLeast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/>
        </w:rPr>
      </w:pPr>
      <w:r w:rsidRPr="000523D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/>
        </w:rPr>
        <w:t>Posizione:</w:t>
      </w:r>
      <w:r w:rsidR="00B03029" w:rsidRPr="000523D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/>
        </w:rPr>
        <w:t xml:space="preserve"> </w:t>
      </w:r>
      <w:r w:rsidR="00A25C0D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/>
        </w:rPr>
        <w:t>Stage in A</w:t>
      </w:r>
      <w:r w:rsidR="00B03029" w:rsidRPr="000523D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/>
        </w:rPr>
        <w:t xml:space="preserve">rea Supply Chain </w:t>
      </w:r>
    </w:p>
    <w:p w:rsidR="000A23F3" w:rsidRDefault="000A23F3" w:rsidP="00BB3101">
      <w:pPr>
        <w:shd w:val="clear" w:color="auto" w:fill="FFFFFF"/>
        <w:spacing w:after="120" w:line="23" w:lineRule="atLeast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/>
        </w:rPr>
      </w:pPr>
    </w:p>
    <w:p w:rsidR="000A23F3" w:rsidRDefault="000A23F3" w:rsidP="000A23F3">
      <w:pPr>
        <w:spacing w:after="120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>Tenaris è produttore e fornitore leader a livello globale di tubi in acciaio e di servizi destinati all’industria energetica mondiale e ad altre applicazioni industriali specialistiche. Quotata in borsa a New York, in Italia, a Buenos Aires e in Messico, Tenaris è costituita da una rete globale integrata di stabilimenti produttivi di tubi in acciaio, laboratori di ricerca, centri di finitura e di servizio con attività industriali in Nord e Sud America, Europa, Asia e Africa e una presenza diretta nei maggiori mercati dell’Oil &amp; Gas.</w:t>
      </w:r>
    </w:p>
    <w:p w:rsidR="000D0C87" w:rsidRPr="005B4FB9" w:rsidRDefault="000D0C87" w:rsidP="000A23F3">
      <w:pPr>
        <w:spacing w:after="120"/>
        <w:jc w:val="both"/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</w:pPr>
      <w:r w:rsidRPr="005B4FB9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>Descrizione</w:t>
      </w:r>
      <w:r w:rsidR="005B4FB9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>:</w:t>
      </w:r>
    </w:p>
    <w:p w:rsidR="000D0C87" w:rsidRPr="000D0C87" w:rsidRDefault="000D0C87" w:rsidP="000D0C87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0D0C87">
        <w:rPr>
          <w:rFonts w:ascii="Arial" w:eastAsia="Times New Roman" w:hAnsi="Arial" w:cs="Arial"/>
          <w:color w:val="404040" w:themeColor="text1" w:themeTint="BF"/>
          <w:sz w:val="20"/>
          <w:szCs w:val="20"/>
        </w:rPr>
        <w:t>Il/la candidato/a verrà inserito/a all’interno dell’area Supply Chain e supporterà il team di riferimento nelle seguenti attività:</w:t>
      </w:r>
    </w:p>
    <w:p w:rsidR="000D0C87" w:rsidRPr="000D0C87" w:rsidRDefault="000D0C87" w:rsidP="000D0C87">
      <w:pPr>
        <w:pStyle w:val="Paragrafoelenco"/>
        <w:numPr>
          <w:ilvl w:val="0"/>
          <w:numId w:val="10"/>
        </w:numPr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  <w:lang w:val="it-IT"/>
        </w:rPr>
      </w:pPr>
      <w:r w:rsidRPr="000D0C87"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t>Studio delle dinamiche dei flussi del materiale, tracciabilità e integrazione con innovazione tecnologica- legato a New Warehouse Management 2.0</w:t>
      </w:r>
    </w:p>
    <w:p w:rsidR="000D0C87" w:rsidRPr="003B67FB" w:rsidRDefault="000D0C87" w:rsidP="000D0C87">
      <w:pPr>
        <w:pStyle w:val="Paragrafoelenco"/>
        <w:numPr>
          <w:ilvl w:val="0"/>
          <w:numId w:val="10"/>
        </w:numPr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  <w:lang w:val="it-IT"/>
        </w:rPr>
      </w:pPr>
      <w:r w:rsidRPr="003B67FB"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t>Studio sulle attività Product Wharehouse and Services-Italy e ricerca di sinergie nelle funzioni dell' area, integrazione e ottimizzazione dei processi finalizzati ad nuova proposta di Organizzazione del Lavoro</w:t>
      </w:r>
    </w:p>
    <w:p w:rsidR="000D0C87" w:rsidRPr="003B67FB" w:rsidRDefault="000D0C87" w:rsidP="000D0C87">
      <w:pPr>
        <w:pStyle w:val="Paragrafoelenco"/>
        <w:numPr>
          <w:ilvl w:val="0"/>
          <w:numId w:val="10"/>
        </w:numPr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  <w:lang w:val="it-IT"/>
        </w:rPr>
      </w:pPr>
      <w:r w:rsidRPr="003B67FB"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t>Studio sul sistema di geolocalizzazione, miglioramento del sistema di tracciabilità ATON - controllo, analisi criticità e ricerca di soluzioni per l' affidabilità del sistema</w:t>
      </w:r>
    </w:p>
    <w:p w:rsidR="000D0C87" w:rsidRPr="003B67FB" w:rsidRDefault="000D0C87" w:rsidP="000D0C87">
      <w:pPr>
        <w:pStyle w:val="Paragrafoelenco"/>
        <w:numPr>
          <w:ilvl w:val="0"/>
          <w:numId w:val="10"/>
        </w:numPr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  <w:lang w:val="it-IT"/>
        </w:rPr>
      </w:pPr>
      <w:r w:rsidRPr="003B67FB"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t>Studio su gestione progetti (Leviathan)-supporto per  dimensionamento aree stoccaggio, gestione fisica dei flussi , assetto mezzi e Blu Collar</w:t>
      </w:r>
    </w:p>
    <w:p w:rsidR="000D0C87" w:rsidRPr="003B67FB" w:rsidRDefault="000D0C87" w:rsidP="000D0C87">
      <w:pPr>
        <w:pStyle w:val="Paragrafoelenco"/>
        <w:numPr>
          <w:ilvl w:val="0"/>
          <w:numId w:val="10"/>
        </w:numPr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  <w:lang w:val="it-IT"/>
        </w:rPr>
      </w:pPr>
      <w:r w:rsidRPr="003B67FB">
        <w:rPr>
          <w:rFonts w:ascii="Arial" w:hAnsi="Arial" w:cs="Arial"/>
          <w:color w:val="404040" w:themeColor="text1" w:themeTint="BF"/>
          <w:sz w:val="20"/>
          <w:szCs w:val="20"/>
          <w:lang w:val="it-IT"/>
        </w:rPr>
        <w:t>Studio del processo di gestione ferroviaria - ottimizzazione del processo, individuazione fasi da automatizzare o da integrare con sistemi, creazione di procedura</w:t>
      </w:r>
    </w:p>
    <w:p w:rsidR="000D0C87" w:rsidRPr="005B4FB9" w:rsidRDefault="000D0C87" w:rsidP="000D0C87">
      <w:pPr>
        <w:spacing w:after="12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</w:pPr>
      <w:r w:rsidRPr="005B4FB9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>Requisiti</w:t>
      </w:r>
      <w:r w:rsidR="005B4FB9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>:</w:t>
      </w:r>
    </w:p>
    <w:p w:rsidR="001647F8" w:rsidRDefault="000D0C87" w:rsidP="000D0C87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0D0C87">
        <w:rPr>
          <w:rFonts w:ascii="Arial" w:eastAsia="Times New Roman" w:hAnsi="Arial" w:cs="Arial"/>
          <w:color w:val="404040" w:themeColor="text1" w:themeTint="BF"/>
          <w:sz w:val="20"/>
          <w:szCs w:val="20"/>
        </w:rPr>
        <w:t>• Laurea di I o II livello in</w:t>
      </w:r>
      <w:r w:rsidR="00D1508A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ingegneria</w:t>
      </w:r>
      <w:r w:rsidRPr="000D0C87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gestionale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, informatica </w:t>
      </w:r>
    </w:p>
    <w:p w:rsidR="000D0C87" w:rsidRPr="000D0C87" w:rsidRDefault="000D0C87" w:rsidP="000D0C87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0D0C87">
        <w:rPr>
          <w:rFonts w:ascii="Arial" w:eastAsia="Times New Roman" w:hAnsi="Arial" w:cs="Arial"/>
          <w:color w:val="404040" w:themeColor="text1" w:themeTint="BF"/>
          <w:sz w:val="20"/>
          <w:szCs w:val="20"/>
        </w:rPr>
        <w:t>• Buona conoscenza della lingua inglese</w:t>
      </w:r>
    </w:p>
    <w:p w:rsidR="000D0C87" w:rsidRPr="000D0C87" w:rsidRDefault="000D0C87" w:rsidP="000D0C87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0D0C87">
        <w:rPr>
          <w:rFonts w:ascii="Arial" w:eastAsia="Times New Roman" w:hAnsi="Arial" w:cs="Arial"/>
          <w:color w:val="404040" w:themeColor="text1" w:themeTint="BF"/>
          <w:sz w:val="20"/>
          <w:szCs w:val="20"/>
        </w:rPr>
        <w:t>• Ottima conoscenza di Windows e del pacchetto Office</w:t>
      </w:r>
    </w:p>
    <w:p w:rsidR="00885FBF" w:rsidRPr="00BB3101" w:rsidRDefault="000D0C87" w:rsidP="000D0C87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0D0C87">
        <w:rPr>
          <w:rFonts w:ascii="Arial" w:eastAsia="Times New Roman" w:hAnsi="Arial" w:cs="Arial"/>
          <w:color w:val="404040" w:themeColor="text1" w:themeTint="BF"/>
          <w:sz w:val="20"/>
          <w:szCs w:val="20"/>
        </w:rPr>
        <w:t>Sono inoltre richiesti: buone doti relazionali, intraprendenza, orientamento agli obiettivi, velocità di apprendimento, spirito di gruppo e flessibilità.</w:t>
      </w:r>
    </w:p>
    <w:p w:rsidR="00885FBF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Sede di Lavoro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: Dalmine (BG)</w:t>
      </w:r>
    </w:p>
    <w:p w:rsidR="00885FBF" w:rsidRPr="000B1E6D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</w:pPr>
      <w:r w:rsidRPr="00D1508A"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  <w:t> </w:t>
      </w:r>
      <w:r w:rsidRPr="00D1508A"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  <w:br/>
      </w:r>
      <w:r w:rsidRPr="000B1E6D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en-US"/>
        </w:rPr>
        <w:t>Tipo Offerta</w:t>
      </w:r>
      <w:r w:rsidR="00885FBF" w:rsidRPr="000B1E6D"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  <w:t>: Stage</w:t>
      </w:r>
      <w:r w:rsidR="00EB792E" w:rsidRPr="000B1E6D"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  <w:t xml:space="preserve"> </w:t>
      </w:r>
      <w:r w:rsidR="000B1E6D" w:rsidRPr="000B1E6D"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  <w:t xml:space="preserve">full-time </w:t>
      </w:r>
      <w:r w:rsidR="000B1E6D"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  <w:t>curriculare</w:t>
      </w:r>
    </w:p>
    <w:p w:rsidR="00885FBF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Durata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: 6 mesi </w:t>
      </w:r>
    </w:p>
    <w:p w:rsidR="00876B87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Rimborso spese mensile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: 600 euro</w:t>
      </w:r>
    </w:p>
    <w:p w:rsidR="00885FBF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Benefit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: mensa aziendale gratuita</w:t>
      </w:r>
    </w:p>
    <w:p w:rsidR="00885FBF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  <w:t>La ricerca è rivolta ad entrambi i se</w:t>
      </w:r>
      <w:r w:rsidR="00885FBF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ssi, come da normativa vigente.</w:t>
      </w:r>
    </w:p>
    <w:p w:rsidR="003A045A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Per candidarsi cliccare QUI</w:t>
      </w:r>
      <w:r w:rsidR="00A929F3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 xml:space="preserve"> entro il 23.12.2017</w:t>
      </w:r>
      <w:bookmarkStart w:id="0" w:name="_GoBack"/>
      <w:bookmarkEnd w:id="0"/>
    </w:p>
    <w:p w:rsidR="009477F2" w:rsidRDefault="00703AE1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hyperlink r:id="rId9" w:history="1">
        <w:r w:rsidR="009477F2" w:rsidRPr="009477F2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</w:rPr>
          <w:t>https://performancemanager41.successfactors.com/sfcareer/jobreqcareer?jobId=89442&amp;company=Tenaris&amp;username=</w:t>
        </w:r>
      </w:hyperlink>
    </w:p>
    <w:p w:rsidR="00ED4CB1" w:rsidRPr="00890C3E" w:rsidRDefault="00ED4CB1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7028D030" wp14:editId="68C7AB29">
            <wp:extent cx="1343660" cy="605790"/>
            <wp:effectExtent l="0" t="0" r="8890" b="381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4CB1" w:rsidRPr="00890C3E" w:rsidSect="00885FBF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E1" w:rsidRDefault="00703AE1" w:rsidP="00B017C3">
      <w:pPr>
        <w:spacing w:after="0" w:line="240" w:lineRule="auto"/>
      </w:pPr>
      <w:r>
        <w:separator/>
      </w:r>
    </w:p>
  </w:endnote>
  <w:endnote w:type="continuationSeparator" w:id="0">
    <w:p w:rsidR="00703AE1" w:rsidRDefault="00703AE1" w:rsidP="00B0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E1" w:rsidRDefault="00703AE1" w:rsidP="00B017C3">
      <w:pPr>
        <w:spacing w:after="0" w:line="240" w:lineRule="auto"/>
      </w:pPr>
      <w:r>
        <w:separator/>
      </w:r>
    </w:p>
  </w:footnote>
  <w:footnote w:type="continuationSeparator" w:id="0">
    <w:p w:rsidR="00703AE1" w:rsidRDefault="00703AE1" w:rsidP="00B01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1DFE"/>
    <w:multiLevelType w:val="hybridMultilevel"/>
    <w:tmpl w:val="B072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224E3"/>
    <w:multiLevelType w:val="multilevel"/>
    <w:tmpl w:val="AB38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55860"/>
    <w:multiLevelType w:val="hybridMultilevel"/>
    <w:tmpl w:val="14E2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E159A"/>
    <w:multiLevelType w:val="hybridMultilevel"/>
    <w:tmpl w:val="89F63CFC"/>
    <w:lvl w:ilvl="0" w:tplc="427035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12299"/>
    <w:multiLevelType w:val="hybridMultilevel"/>
    <w:tmpl w:val="61EC3AA0"/>
    <w:lvl w:ilvl="0" w:tplc="50BEE48C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46074"/>
    <w:multiLevelType w:val="hybridMultilevel"/>
    <w:tmpl w:val="59988D74"/>
    <w:lvl w:ilvl="0" w:tplc="BA6652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D11F5"/>
    <w:multiLevelType w:val="hybridMultilevel"/>
    <w:tmpl w:val="E23A63EC"/>
    <w:lvl w:ilvl="0" w:tplc="D74CFD88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736B2"/>
    <w:multiLevelType w:val="hybridMultilevel"/>
    <w:tmpl w:val="F0DCF1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E1C4C"/>
    <w:multiLevelType w:val="multilevel"/>
    <w:tmpl w:val="AA30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87"/>
    <w:rsid w:val="000523D4"/>
    <w:rsid w:val="00066C6D"/>
    <w:rsid w:val="000A23F3"/>
    <w:rsid w:val="000B1E6D"/>
    <w:rsid w:val="000D0C87"/>
    <w:rsid w:val="001434B5"/>
    <w:rsid w:val="001647F8"/>
    <w:rsid w:val="001C47C9"/>
    <w:rsid w:val="00234559"/>
    <w:rsid w:val="002D15F6"/>
    <w:rsid w:val="002F5923"/>
    <w:rsid w:val="00347DE6"/>
    <w:rsid w:val="00384926"/>
    <w:rsid w:val="00386E0B"/>
    <w:rsid w:val="003A045A"/>
    <w:rsid w:val="003B67FB"/>
    <w:rsid w:val="00466C6A"/>
    <w:rsid w:val="005956DD"/>
    <w:rsid w:val="005B4FB9"/>
    <w:rsid w:val="00610A6F"/>
    <w:rsid w:val="00703AE1"/>
    <w:rsid w:val="00745BE2"/>
    <w:rsid w:val="00770F7E"/>
    <w:rsid w:val="00774B72"/>
    <w:rsid w:val="007F3551"/>
    <w:rsid w:val="00875E43"/>
    <w:rsid w:val="00876B87"/>
    <w:rsid w:val="00885FBF"/>
    <w:rsid w:val="00890C3E"/>
    <w:rsid w:val="008D3DFA"/>
    <w:rsid w:val="008E7508"/>
    <w:rsid w:val="00920784"/>
    <w:rsid w:val="009477F2"/>
    <w:rsid w:val="00A25C0D"/>
    <w:rsid w:val="00A40B29"/>
    <w:rsid w:val="00A929F3"/>
    <w:rsid w:val="00A92F58"/>
    <w:rsid w:val="00AE0E27"/>
    <w:rsid w:val="00B00DC9"/>
    <w:rsid w:val="00B017C3"/>
    <w:rsid w:val="00B03029"/>
    <w:rsid w:val="00B24C7C"/>
    <w:rsid w:val="00B37875"/>
    <w:rsid w:val="00BB3101"/>
    <w:rsid w:val="00C23DBC"/>
    <w:rsid w:val="00D1508A"/>
    <w:rsid w:val="00D215C6"/>
    <w:rsid w:val="00D545EC"/>
    <w:rsid w:val="00E335F8"/>
    <w:rsid w:val="00EB792E"/>
    <w:rsid w:val="00E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329A4"/>
  <w15:docId w15:val="{7C318262-ADBC-463B-81B7-4FA715B2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6B87"/>
    <w:rPr>
      <w:strike w:val="0"/>
      <w:dstrike w:val="0"/>
      <w:color w:val="33805C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876B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B8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17C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17C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17C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545EC"/>
    <w:pPr>
      <w:spacing w:after="0" w:line="240" w:lineRule="auto"/>
      <w:ind w:left="720"/>
    </w:pPr>
    <w:rPr>
      <w:rFonts w:ascii="Calibri" w:eastAsia="Times New Roman" w:hAnsi="Calibri" w:cs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8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FBF"/>
  </w:style>
  <w:style w:type="paragraph" w:styleId="Pidipagina">
    <w:name w:val="footer"/>
    <w:basedOn w:val="Normale"/>
    <w:link w:val="PidipaginaCarattere"/>
    <w:uiPriority w:val="99"/>
    <w:unhideWhenUsed/>
    <w:rsid w:val="0088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none" w:sz="0" w:space="0" w:color="auto"/>
                    <w:right w:val="single" w:sz="6" w:space="0" w:color="E2E2E2"/>
                  </w:divBdr>
                  <w:divsChild>
                    <w:div w:id="3053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performancemanager41.successfactors.com/sfcareer/jobreqcareer?jobId=89442&amp;company=Tenaris&amp;username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85E0-DDEE-4B1B-A929-6D6207BB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Techint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GHILARDI Claudia TU – HREU</dc:creator>
  <cp:lastModifiedBy>AMM-P0363</cp:lastModifiedBy>
  <cp:revision>3</cp:revision>
  <dcterms:created xsi:type="dcterms:W3CDTF">2017-10-23T09:41:00Z</dcterms:created>
  <dcterms:modified xsi:type="dcterms:W3CDTF">2017-10-23T09:55:00Z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